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D33DD" w14:textId="77777777" w:rsidR="00690664" w:rsidRDefault="00690664">
      <w:pPr>
        <w:ind w:left="-1418"/>
      </w:pPr>
    </w:p>
    <w:p w14:paraId="560B8A70" w14:textId="2CC565F6" w:rsidR="00690664" w:rsidRDefault="000A5B68">
      <w:r>
        <w:rPr>
          <w:rFonts w:ascii="Arial" w:eastAsia="Arial" w:hAnsi="Arial" w:cs="Arial"/>
          <w:b/>
          <w:bCs/>
          <w:color w:val="0D1B37"/>
          <w:sz w:val="36"/>
          <w:szCs w:val="36"/>
        </w:rPr>
        <w:t xml:space="preserve">ANZCA Clinical Trials Network </w:t>
      </w:r>
      <w:r w:rsidR="000F1083">
        <w:rPr>
          <w:rFonts w:ascii="Arial" w:eastAsia="Arial" w:hAnsi="Arial" w:cs="Arial"/>
          <w:b/>
          <w:bCs/>
          <w:color w:val="0D1B37"/>
          <w:sz w:val="36"/>
          <w:szCs w:val="36"/>
        </w:rPr>
        <w:t>(CTN)</w:t>
      </w:r>
    </w:p>
    <w:p w14:paraId="13CACCC6" w14:textId="4B75B5B0" w:rsidR="00690664" w:rsidRDefault="000A5B68">
      <w:pPr>
        <w:tabs>
          <w:tab w:val="left" w:pos="-540"/>
        </w:tabs>
        <w:spacing w:before="120" w:after="120"/>
        <w:rPr>
          <w:rFonts w:ascii="Arial" w:eastAsia="Arial" w:hAnsi="Arial" w:cs="Arial"/>
          <w:b/>
          <w:bCs/>
          <w:color w:val="0D1B37"/>
          <w:sz w:val="36"/>
          <w:szCs w:val="36"/>
        </w:rPr>
      </w:pPr>
      <w:r>
        <w:rPr>
          <w:rFonts w:ascii="Arial" w:eastAsia="Arial" w:hAnsi="Arial" w:cs="Arial"/>
          <w:b/>
          <w:bCs/>
          <w:color w:val="0D1B37"/>
          <w:sz w:val="36"/>
          <w:szCs w:val="36"/>
        </w:rPr>
        <w:t xml:space="preserve">Application for presentation at the 2026 </w:t>
      </w:r>
      <w:r w:rsidR="000F1083">
        <w:rPr>
          <w:rFonts w:ascii="Arial" w:eastAsia="Arial" w:hAnsi="Arial" w:cs="Arial"/>
          <w:b/>
          <w:bCs/>
          <w:color w:val="0D1B37"/>
          <w:sz w:val="36"/>
          <w:szCs w:val="36"/>
        </w:rPr>
        <w:t xml:space="preserve">ANZCA </w:t>
      </w:r>
      <w:r>
        <w:rPr>
          <w:rFonts w:ascii="Arial" w:eastAsia="Arial" w:hAnsi="Arial" w:cs="Arial"/>
          <w:b/>
          <w:bCs/>
          <w:color w:val="0D1B37"/>
          <w:sz w:val="36"/>
          <w:szCs w:val="36"/>
        </w:rPr>
        <w:t xml:space="preserve">CTN Strategic Research Workshop </w:t>
      </w:r>
    </w:p>
    <w:p w14:paraId="661E727D" w14:textId="77777777" w:rsidR="00690664" w:rsidRDefault="00690664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2"/>
          <w:szCs w:val="22"/>
        </w:rPr>
      </w:pPr>
    </w:p>
    <w:p w14:paraId="391B05D8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5CBC008A" w14:textId="77777777" w:rsidR="00690664" w:rsidRDefault="000A5B68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Important dates and deadlines</w:t>
      </w:r>
    </w:p>
    <w:p w14:paraId="336D9C81" w14:textId="4984617D" w:rsidR="00690664" w:rsidRDefault="000F108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ANZCA </w:t>
      </w:r>
      <w:r w:rsidR="000A5B68">
        <w:rPr>
          <w:rFonts w:ascii="Arial" w:eastAsia="Arial" w:hAnsi="Arial" w:cs="Arial"/>
          <w:sz w:val="20"/>
          <w:szCs w:val="20"/>
        </w:rPr>
        <w:t xml:space="preserve">CTN Strategic Research Workshop – to be held face-to-face on 21-23 August </w:t>
      </w:r>
      <w:r w:rsidR="00345ACF">
        <w:rPr>
          <w:rFonts w:ascii="Arial" w:eastAsia="Arial" w:hAnsi="Arial" w:cs="Arial"/>
          <w:sz w:val="20"/>
          <w:szCs w:val="20"/>
        </w:rPr>
        <w:t>2026</w:t>
      </w:r>
      <w:r w:rsidR="000A5B68">
        <w:rPr>
          <w:rFonts w:ascii="Arial" w:eastAsia="Arial" w:hAnsi="Arial" w:cs="Arial"/>
          <w:sz w:val="20"/>
          <w:szCs w:val="20"/>
        </w:rPr>
        <w:t xml:space="preserve">. Investigators wishing to submit an abstract will need to register for the meeting </w:t>
      </w:r>
      <w:r w:rsidR="000A5B68">
        <w:rPr>
          <w:rFonts w:ascii="Arial" w:eastAsia="Arial" w:hAnsi="Arial" w:cs="Arial"/>
          <w:b/>
          <w:bCs/>
          <w:sz w:val="20"/>
          <w:szCs w:val="20"/>
        </w:rPr>
        <w:t>prior to abstract acceptance</w:t>
      </w:r>
      <w:r w:rsidR="000A5B68">
        <w:rPr>
          <w:rFonts w:ascii="Arial" w:eastAsia="Arial" w:hAnsi="Arial" w:cs="Arial"/>
          <w:sz w:val="20"/>
          <w:szCs w:val="20"/>
        </w:rPr>
        <w:t>. Please note, investigators will need to</w:t>
      </w:r>
      <w:r w:rsidR="00770EFE">
        <w:rPr>
          <w:rFonts w:ascii="Arial" w:eastAsia="Arial" w:hAnsi="Arial" w:cs="Arial"/>
          <w:sz w:val="20"/>
          <w:szCs w:val="20"/>
        </w:rPr>
        <w:t xml:space="preserve"> register for, attend and present in-person (if accepted) at the workshop being held on the Gold Coast on 21-23 August 2026</w:t>
      </w:r>
      <w:r w:rsidR="000A5B68">
        <w:rPr>
          <w:rFonts w:ascii="Arial" w:eastAsia="Arial" w:hAnsi="Arial" w:cs="Arial"/>
          <w:sz w:val="20"/>
          <w:szCs w:val="20"/>
        </w:rPr>
        <w:t xml:space="preserve">. </w:t>
      </w:r>
      <w:r w:rsidR="00A97829" w:rsidRPr="00A97829">
        <w:rPr>
          <w:rFonts w:ascii="Arial" w:eastAsia="Arial" w:hAnsi="Arial" w:cs="Arial"/>
          <w:sz w:val="20"/>
          <w:szCs w:val="20"/>
        </w:rPr>
        <w:t>We are unable to offer facilities for virtual or pre-recorded presentations.</w:t>
      </w:r>
      <w:r w:rsidR="00A97829" w:rsidRPr="00A97829" w:rsidDel="00A97829">
        <w:rPr>
          <w:rFonts w:ascii="Arial" w:eastAsia="Arial" w:hAnsi="Arial" w:cs="Arial"/>
          <w:sz w:val="20"/>
          <w:szCs w:val="20"/>
        </w:rPr>
        <w:t xml:space="preserve"> </w:t>
      </w:r>
      <w:r w:rsidR="000A5B68">
        <w:rPr>
          <w:rFonts w:ascii="Arial" w:eastAsia="Arial" w:hAnsi="Arial" w:cs="Arial"/>
          <w:sz w:val="20"/>
          <w:szCs w:val="20"/>
        </w:rPr>
        <w:t xml:space="preserve"> </w:t>
      </w:r>
    </w:p>
    <w:p w14:paraId="0F19C9B2" w14:textId="77777777" w:rsidR="00690664" w:rsidRDefault="000A5B68">
      <w:pPr>
        <w:pStyle w:val="Heading2"/>
        <w:rPr>
          <w:rFonts w:ascii="Arial" w:eastAsia="Arial" w:hAnsi="Arial" w:cs="Arial"/>
          <w:i w:val="0"/>
          <w:iCs w:val="0"/>
          <w:sz w:val="20"/>
          <w:szCs w:val="20"/>
        </w:rPr>
      </w:pPr>
      <w:r>
        <w:rPr>
          <w:rFonts w:ascii="Arial" w:eastAsia="Arial" w:hAnsi="Arial" w:cs="Arial"/>
          <w:i w:val="0"/>
          <w:iCs w:val="0"/>
          <w:sz w:val="20"/>
          <w:szCs w:val="20"/>
        </w:rPr>
        <w:t>Call for abstracts closing date</w:t>
      </w:r>
    </w:p>
    <w:p w14:paraId="6B5B7A6B" w14:textId="6BA01320" w:rsidR="00690664" w:rsidRDefault="00AC31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5pm AE</w:t>
      </w:r>
      <w:r w:rsidR="00796C2D"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 w:rsidR="000A5B68">
        <w:rPr>
          <w:rFonts w:ascii="Arial" w:eastAsia="Arial" w:hAnsi="Arial" w:cs="Arial"/>
          <w:color w:val="000000"/>
          <w:sz w:val="20"/>
          <w:szCs w:val="20"/>
        </w:rPr>
        <w:t>Friday 17 April 2026</w:t>
      </w:r>
    </w:p>
    <w:p w14:paraId="2F744306" w14:textId="77777777" w:rsidR="00690664" w:rsidRDefault="000A5B68">
      <w:pPr>
        <w:pStyle w:val="Heading2"/>
        <w:rPr>
          <w:rFonts w:ascii="Arial" w:eastAsia="Arial" w:hAnsi="Arial" w:cs="Arial"/>
          <w:i w:val="0"/>
          <w:iCs w:val="0"/>
          <w:sz w:val="20"/>
          <w:szCs w:val="20"/>
        </w:rPr>
      </w:pPr>
      <w:r>
        <w:rPr>
          <w:rFonts w:ascii="Arial" w:eastAsia="Arial" w:hAnsi="Arial" w:cs="Arial"/>
          <w:i w:val="0"/>
          <w:iCs w:val="0"/>
          <w:sz w:val="20"/>
          <w:szCs w:val="20"/>
        </w:rPr>
        <w:t>Abstract author notification</w:t>
      </w:r>
    </w:p>
    <w:p w14:paraId="1A3C0317" w14:textId="77777777" w:rsidR="00690664" w:rsidRDefault="000A5B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Mid-May 2026 </w:t>
      </w:r>
    </w:p>
    <w:p w14:paraId="0B4F4EE4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7C9249E1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132940C4" w14:textId="6CE4EE23" w:rsidR="00690664" w:rsidRDefault="000A5B68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 note about new proposals sessions at the 2026 </w:t>
      </w:r>
      <w:r w:rsidR="000F1083">
        <w:rPr>
          <w:rFonts w:ascii="Arial" w:eastAsia="Arial" w:hAnsi="Arial" w:cs="Arial"/>
          <w:b/>
          <w:bCs/>
          <w:sz w:val="20"/>
          <w:szCs w:val="20"/>
        </w:rPr>
        <w:t xml:space="preserve">ANZCA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CTN workshop. </w:t>
      </w:r>
    </w:p>
    <w:p w14:paraId="30A654A1" w14:textId="385D67B5" w:rsidR="00690664" w:rsidRPr="00AC3127" w:rsidRDefault="000A5B68">
      <w:pPr>
        <w:spacing w:before="280" w:after="280"/>
        <w:rPr>
          <w:rFonts w:ascii="Arial" w:eastAsia="Arial" w:hAnsi="Arial" w:cs="Arial"/>
          <w:sz w:val="20"/>
          <w:szCs w:val="20"/>
        </w:rPr>
      </w:pPr>
      <w:r w:rsidRPr="00AC3127">
        <w:rPr>
          <w:rFonts w:ascii="Arial" w:eastAsia="Arial" w:hAnsi="Arial" w:cs="Arial"/>
          <w:sz w:val="20"/>
          <w:szCs w:val="20"/>
        </w:rPr>
        <w:t xml:space="preserve">The </w:t>
      </w:r>
      <w:r w:rsidR="000F1083" w:rsidRPr="00AC3127">
        <w:rPr>
          <w:rFonts w:ascii="Arial" w:eastAsia="Arial" w:hAnsi="Arial" w:cs="Arial"/>
          <w:sz w:val="20"/>
          <w:szCs w:val="20"/>
        </w:rPr>
        <w:t xml:space="preserve">ANZCA </w:t>
      </w:r>
      <w:r w:rsidRPr="00AC3127">
        <w:rPr>
          <w:rFonts w:ascii="Arial" w:eastAsia="Arial" w:hAnsi="Arial" w:cs="Arial"/>
          <w:sz w:val="20"/>
          <w:szCs w:val="20"/>
        </w:rPr>
        <w:t>CTN Strategic Research Workshop is the flagship forum for developing new research proposals for multicentre clinical trials to be delivered across our network of sites in Australia and New Zealand.</w:t>
      </w:r>
      <w:r w:rsidR="00600885" w:rsidRPr="00AC3127">
        <w:rPr>
          <w:rFonts w:ascii="Arial" w:eastAsia="Arial" w:hAnsi="Arial" w:cs="Arial"/>
          <w:sz w:val="20"/>
          <w:szCs w:val="20"/>
        </w:rPr>
        <w:t xml:space="preserve"> </w:t>
      </w:r>
      <w:r w:rsidR="00600885" w:rsidRPr="00AC3127">
        <w:rPr>
          <w:rFonts w:ascii="Arial" w:hAnsi="Arial" w:cs="Arial"/>
          <w:sz w:val="20"/>
          <w:szCs w:val="20"/>
        </w:rPr>
        <w:t xml:space="preserve">Its </w:t>
      </w:r>
      <w:r w:rsidR="00DF0840" w:rsidRPr="00AC3127">
        <w:rPr>
          <w:rFonts w:ascii="Arial" w:hAnsi="Arial" w:cs="Arial"/>
          <w:sz w:val="20"/>
          <w:szCs w:val="20"/>
        </w:rPr>
        <w:t>principal</w:t>
      </w:r>
      <w:r w:rsidR="00600885" w:rsidRPr="00AC3127">
        <w:rPr>
          <w:rFonts w:ascii="Arial" w:hAnsi="Arial" w:cs="Arial"/>
          <w:sz w:val="20"/>
          <w:szCs w:val="20"/>
        </w:rPr>
        <w:t xml:space="preserve"> purpose is to refine proposals which </w:t>
      </w:r>
      <w:r w:rsidR="00DF0840" w:rsidRPr="00AC3127">
        <w:rPr>
          <w:rFonts w:ascii="Arial" w:hAnsi="Arial" w:cs="Arial"/>
          <w:sz w:val="20"/>
          <w:szCs w:val="20"/>
        </w:rPr>
        <w:t>may eventuate into</w:t>
      </w:r>
      <w:r w:rsidR="00600885" w:rsidRPr="00AC3127">
        <w:rPr>
          <w:rFonts w:ascii="Arial" w:hAnsi="Arial" w:cs="Arial"/>
          <w:sz w:val="20"/>
          <w:szCs w:val="20"/>
        </w:rPr>
        <w:t xml:space="preserve"> multicentre randomised trials and competitive Category 1 grant submissions.</w:t>
      </w:r>
    </w:p>
    <w:p w14:paraId="1C6EAEA7" w14:textId="159D0182" w:rsidR="00690664" w:rsidRPr="00AC3127" w:rsidRDefault="000A5B68">
      <w:pPr>
        <w:spacing w:before="280" w:after="280"/>
        <w:rPr>
          <w:rFonts w:ascii="Arial" w:eastAsia="Arial" w:hAnsi="Arial" w:cs="Arial"/>
          <w:sz w:val="20"/>
          <w:szCs w:val="20"/>
        </w:rPr>
      </w:pPr>
      <w:r w:rsidRPr="00AC3127">
        <w:rPr>
          <w:rFonts w:ascii="Arial" w:eastAsia="Arial" w:hAnsi="Arial" w:cs="Arial"/>
          <w:sz w:val="20"/>
          <w:szCs w:val="20"/>
        </w:rPr>
        <w:t xml:space="preserve">A key priority for </w:t>
      </w:r>
      <w:r w:rsidR="000F1083" w:rsidRPr="00AC3127">
        <w:rPr>
          <w:rFonts w:ascii="Arial" w:eastAsia="Arial" w:hAnsi="Arial" w:cs="Arial"/>
          <w:sz w:val="20"/>
          <w:szCs w:val="20"/>
        </w:rPr>
        <w:t xml:space="preserve">ANZCA </w:t>
      </w:r>
      <w:r w:rsidRPr="00AC3127">
        <w:rPr>
          <w:rFonts w:ascii="Arial" w:eastAsia="Arial" w:hAnsi="Arial" w:cs="Arial"/>
          <w:sz w:val="20"/>
          <w:szCs w:val="20"/>
        </w:rPr>
        <w:t>CTN i</w:t>
      </w:r>
      <w:r w:rsidR="007F2C9F" w:rsidRPr="00AC3127">
        <w:rPr>
          <w:rFonts w:ascii="Arial" w:eastAsia="Arial" w:hAnsi="Arial" w:cs="Arial"/>
          <w:sz w:val="20"/>
          <w:szCs w:val="20"/>
        </w:rPr>
        <w:t>s</w:t>
      </w:r>
      <w:r w:rsidRPr="00AC3127">
        <w:rPr>
          <w:rFonts w:ascii="Arial" w:eastAsia="Arial" w:hAnsi="Arial" w:cs="Arial"/>
          <w:sz w:val="20"/>
          <w:szCs w:val="20"/>
        </w:rPr>
        <w:t xml:space="preserve"> to stimulate the development of new clinical trials and multicentre studies that can be activated across the network, while also supporting research co</w:t>
      </w:r>
      <w:r w:rsidR="000F1083" w:rsidRPr="00AC3127">
        <w:rPr>
          <w:rFonts w:ascii="Arial" w:eastAsia="Arial" w:hAnsi="Arial" w:cs="Arial"/>
          <w:sz w:val="20"/>
          <w:szCs w:val="20"/>
        </w:rPr>
        <w:t>-</w:t>
      </w:r>
      <w:r w:rsidRPr="00AC3127">
        <w:rPr>
          <w:rFonts w:ascii="Arial" w:eastAsia="Arial" w:hAnsi="Arial" w:cs="Arial"/>
          <w:sz w:val="20"/>
          <w:szCs w:val="20"/>
        </w:rPr>
        <w:t xml:space="preserve">ordinator </w:t>
      </w:r>
      <w:sdt>
        <w:sdtPr>
          <w:tag w:val="goog_rdk_0"/>
          <w:id w:val="1273704368"/>
        </w:sdtPr>
        <w:sdtContent>
          <w:r w:rsidRPr="00AC3127">
            <w:rPr>
              <w:rFonts w:ascii="Arial" w:eastAsia="Arial" w:hAnsi="Arial" w:cs="Arial"/>
              <w:sz w:val="20"/>
              <w:szCs w:val="20"/>
            </w:rPr>
            <w:t xml:space="preserve">workforce </w:t>
          </w:r>
        </w:sdtContent>
      </w:sdt>
      <w:r w:rsidRPr="00AC3127">
        <w:rPr>
          <w:rFonts w:ascii="Arial" w:eastAsia="Arial" w:hAnsi="Arial" w:cs="Arial"/>
          <w:sz w:val="20"/>
          <w:szCs w:val="20"/>
        </w:rPr>
        <w:t>sustainability</w:t>
      </w:r>
      <w:r w:rsidR="00600885" w:rsidRPr="00AC3127">
        <w:rPr>
          <w:rFonts w:ascii="Arial" w:eastAsia="Arial" w:hAnsi="Arial" w:cs="Arial"/>
          <w:sz w:val="20"/>
          <w:szCs w:val="20"/>
        </w:rPr>
        <w:t>.</w:t>
      </w:r>
      <w:r w:rsidRPr="00AC3127">
        <w:rPr>
          <w:rFonts w:ascii="Arial" w:eastAsia="Arial" w:hAnsi="Arial" w:cs="Arial"/>
          <w:sz w:val="20"/>
          <w:szCs w:val="20"/>
        </w:rPr>
        <w:t xml:space="preserve"> </w:t>
      </w:r>
      <w:sdt>
        <w:sdtPr>
          <w:tag w:val="goog_rdk_1"/>
          <w:id w:val="493016622"/>
          <w:showingPlcHdr/>
        </w:sdtPr>
        <w:sdtContent>
          <w:r w:rsidR="00AC3127" w:rsidRPr="00AC3127">
            <w:t xml:space="preserve">     </w:t>
          </w:r>
        </w:sdtContent>
      </w:sdt>
    </w:p>
    <w:p w14:paraId="2E9CDB74" w14:textId="0C2932CB" w:rsidR="00600885" w:rsidRPr="00AC3127" w:rsidRDefault="000A5B68">
      <w:pPr>
        <w:spacing w:before="280" w:after="280"/>
        <w:rPr>
          <w:rFonts w:ascii="Arial" w:eastAsia="Arial" w:hAnsi="Arial" w:cs="Arial"/>
          <w:color w:val="000000"/>
          <w:sz w:val="20"/>
          <w:szCs w:val="20"/>
        </w:rPr>
      </w:pPr>
      <w:r w:rsidRPr="00AC3127">
        <w:rPr>
          <w:rFonts w:ascii="Arial" w:eastAsia="Arial" w:hAnsi="Arial" w:cs="Arial"/>
          <w:color w:val="000000"/>
          <w:sz w:val="20"/>
          <w:szCs w:val="20"/>
        </w:rPr>
        <w:t xml:space="preserve">Given the increasing number and breadth of submissions each year, not all proposals </w:t>
      </w:r>
      <w:r w:rsidR="00600885" w:rsidRPr="00AC3127">
        <w:rPr>
          <w:rFonts w:ascii="Arial" w:eastAsia="Arial" w:hAnsi="Arial" w:cs="Arial"/>
          <w:color w:val="000000"/>
          <w:sz w:val="20"/>
          <w:szCs w:val="20"/>
        </w:rPr>
        <w:t>can</w:t>
      </w:r>
      <w:r w:rsidRPr="00AC3127">
        <w:rPr>
          <w:rFonts w:ascii="Arial" w:eastAsia="Arial" w:hAnsi="Arial" w:cs="Arial"/>
          <w:color w:val="000000"/>
          <w:sz w:val="20"/>
          <w:szCs w:val="20"/>
        </w:rPr>
        <w:t xml:space="preserve"> be </w:t>
      </w:r>
      <w:r w:rsidR="00600885" w:rsidRPr="00AC3127">
        <w:rPr>
          <w:rFonts w:ascii="Arial" w:eastAsia="Arial" w:hAnsi="Arial" w:cs="Arial"/>
          <w:color w:val="000000"/>
          <w:sz w:val="20"/>
          <w:szCs w:val="20"/>
        </w:rPr>
        <w:t xml:space="preserve">accommodated within </w:t>
      </w:r>
      <w:r w:rsidRPr="00AC3127">
        <w:rPr>
          <w:rFonts w:ascii="Arial" w:eastAsia="Arial" w:hAnsi="Arial" w:cs="Arial"/>
          <w:color w:val="000000"/>
          <w:sz w:val="20"/>
          <w:szCs w:val="20"/>
        </w:rPr>
        <w:t xml:space="preserve">the main program. </w:t>
      </w:r>
      <w:r w:rsidR="00600885" w:rsidRPr="00AC3127">
        <w:rPr>
          <w:rFonts w:ascii="Arial" w:eastAsia="Arial" w:hAnsi="Arial" w:cs="Arial"/>
          <w:color w:val="000000"/>
          <w:sz w:val="20"/>
          <w:szCs w:val="20"/>
        </w:rPr>
        <w:t>When the</w:t>
      </w:r>
      <w:r w:rsidR="00903767" w:rsidRPr="00AC3127">
        <w:rPr>
          <w:rFonts w:ascii="Arial" w:eastAsia="Arial" w:hAnsi="Arial" w:cs="Arial"/>
          <w:color w:val="000000"/>
          <w:sz w:val="20"/>
          <w:szCs w:val="20"/>
        </w:rPr>
        <w:t xml:space="preserve"> number of high-quality abstracts</w:t>
      </w:r>
      <w:r w:rsidR="00600885" w:rsidRPr="00AC3127">
        <w:rPr>
          <w:rFonts w:ascii="Arial" w:eastAsia="Arial" w:hAnsi="Arial" w:cs="Arial"/>
          <w:color w:val="000000"/>
          <w:sz w:val="20"/>
          <w:szCs w:val="20"/>
        </w:rPr>
        <w:t xml:space="preserve"> exceeds</w:t>
      </w:r>
      <w:r w:rsidR="00903767" w:rsidRPr="00AC3127">
        <w:rPr>
          <w:rFonts w:ascii="Arial" w:eastAsia="Arial" w:hAnsi="Arial" w:cs="Arial"/>
          <w:color w:val="000000"/>
          <w:sz w:val="20"/>
          <w:szCs w:val="20"/>
        </w:rPr>
        <w:t xml:space="preserve"> available</w:t>
      </w:r>
      <w:r w:rsidR="00600885" w:rsidRPr="00AC3127">
        <w:rPr>
          <w:rFonts w:ascii="Arial" w:eastAsia="Arial" w:hAnsi="Arial" w:cs="Arial"/>
          <w:color w:val="000000"/>
          <w:sz w:val="20"/>
          <w:szCs w:val="20"/>
        </w:rPr>
        <w:t xml:space="preserve"> slots</w:t>
      </w:r>
      <w:r w:rsidRPr="00AC3127">
        <w:rPr>
          <w:rFonts w:ascii="Arial" w:eastAsia="Arial" w:hAnsi="Arial" w:cs="Arial"/>
          <w:color w:val="000000"/>
          <w:sz w:val="20"/>
          <w:szCs w:val="20"/>
        </w:rPr>
        <w:t xml:space="preserve">, the </w:t>
      </w:r>
      <w:r w:rsidR="00600885" w:rsidRPr="00AC3127">
        <w:rPr>
          <w:rFonts w:ascii="Arial" w:eastAsia="Arial" w:hAnsi="Arial" w:cs="Arial"/>
          <w:color w:val="000000"/>
          <w:sz w:val="20"/>
          <w:szCs w:val="20"/>
        </w:rPr>
        <w:t xml:space="preserve">abstract </w:t>
      </w:r>
      <w:r w:rsidR="00604B08" w:rsidRPr="00AC3127">
        <w:rPr>
          <w:rFonts w:ascii="Arial" w:eastAsia="Arial" w:hAnsi="Arial" w:cs="Arial"/>
          <w:color w:val="000000"/>
          <w:sz w:val="20"/>
          <w:szCs w:val="20"/>
        </w:rPr>
        <w:t xml:space="preserve">selection </w:t>
      </w:r>
      <w:r w:rsidRPr="00AC3127">
        <w:rPr>
          <w:rFonts w:ascii="Arial" w:eastAsia="Arial" w:hAnsi="Arial" w:cs="Arial"/>
          <w:color w:val="000000"/>
          <w:sz w:val="20"/>
          <w:szCs w:val="20"/>
        </w:rPr>
        <w:t xml:space="preserve">committee </w:t>
      </w:r>
      <w:r w:rsidR="007F2C9F" w:rsidRPr="00AC3127">
        <w:rPr>
          <w:rFonts w:ascii="Arial" w:eastAsia="Arial" w:hAnsi="Arial" w:cs="Arial"/>
          <w:color w:val="000000"/>
          <w:sz w:val="20"/>
          <w:szCs w:val="20"/>
        </w:rPr>
        <w:t xml:space="preserve">will prioritise abstracts based on the abstract score. </w:t>
      </w:r>
    </w:p>
    <w:p w14:paraId="5F7C4715" w14:textId="767EB519" w:rsidR="00600885" w:rsidRPr="00AC3127" w:rsidRDefault="00600885" w:rsidP="00AC3127">
      <w:pPr>
        <w:spacing w:before="280" w:after="280"/>
        <w:rPr>
          <w:rFonts w:ascii="Arial" w:eastAsia="Arial" w:hAnsi="Arial" w:cs="Arial"/>
          <w:color w:val="000000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>To support the network’s funding pipeline and research co</w:t>
      </w:r>
      <w:r w:rsidR="000F1083" w:rsidRPr="00AC3127">
        <w:rPr>
          <w:rFonts w:ascii="Arial" w:hAnsi="Arial" w:cs="Arial"/>
          <w:sz w:val="20"/>
          <w:szCs w:val="20"/>
        </w:rPr>
        <w:t>-</w:t>
      </w:r>
      <w:r w:rsidRPr="00AC3127">
        <w:rPr>
          <w:rFonts w:ascii="Arial" w:hAnsi="Arial" w:cs="Arial"/>
          <w:sz w:val="20"/>
          <w:szCs w:val="20"/>
        </w:rPr>
        <w:t xml:space="preserve">ordinator sustainability, investigators with proposals intended for Category 1 funding submission (either already submitted or planned within the next 6–12 months) and designed for delivery across multiple </w:t>
      </w:r>
      <w:r w:rsidR="000F1083" w:rsidRPr="00AC3127">
        <w:rPr>
          <w:rFonts w:ascii="Arial" w:hAnsi="Arial" w:cs="Arial"/>
          <w:sz w:val="20"/>
          <w:szCs w:val="20"/>
        </w:rPr>
        <w:t xml:space="preserve">ANZCA </w:t>
      </w:r>
      <w:r w:rsidRPr="00AC3127">
        <w:rPr>
          <w:rFonts w:ascii="Arial" w:hAnsi="Arial" w:cs="Arial"/>
          <w:sz w:val="20"/>
          <w:szCs w:val="20"/>
        </w:rPr>
        <w:t>CTN sites</w:t>
      </w:r>
      <w:r w:rsidR="001913BE" w:rsidRPr="00AC3127">
        <w:rPr>
          <w:rFonts w:ascii="Arial" w:hAnsi="Arial" w:cs="Arial"/>
          <w:sz w:val="20"/>
          <w:szCs w:val="20"/>
        </w:rPr>
        <w:t xml:space="preserve"> in Australia and New Zealand</w:t>
      </w:r>
      <w:r w:rsidRPr="00AC3127">
        <w:rPr>
          <w:rFonts w:ascii="Arial" w:hAnsi="Arial" w:cs="Arial"/>
          <w:sz w:val="20"/>
          <w:szCs w:val="20"/>
        </w:rPr>
        <w:t xml:space="preserve"> will be </w:t>
      </w:r>
      <w:r w:rsidR="001913BE" w:rsidRPr="00AC3127">
        <w:rPr>
          <w:rFonts w:ascii="Arial" w:hAnsi="Arial" w:cs="Arial"/>
          <w:sz w:val="20"/>
          <w:szCs w:val="20"/>
        </w:rPr>
        <w:t>given additional priority</w:t>
      </w:r>
      <w:r w:rsidRPr="00AC3127">
        <w:rPr>
          <w:rFonts w:ascii="Arial" w:hAnsi="Arial" w:cs="Arial"/>
          <w:sz w:val="20"/>
          <w:szCs w:val="20"/>
        </w:rPr>
        <w:t xml:space="preserve"> for inclusion in the main workshop program, ensuring they receive structured feedback from delegates.</w:t>
      </w:r>
      <w:r w:rsidR="001913BE" w:rsidRPr="00AC3127">
        <w:rPr>
          <w:rFonts w:ascii="Arial" w:hAnsi="Arial" w:cs="Arial"/>
          <w:sz w:val="20"/>
          <w:szCs w:val="20"/>
        </w:rPr>
        <w:t xml:space="preserve"> </w:t>
      </w:r>
      <w:r w:rsidR="001913BE" w:rsidRPr="00AC3127">
        <w:rPr>
          <w:rFonts w:ascii="Arial" w:eastAsia="Arial" w:hAnsi="Arial" w:cs="Arial"/>
          <w:color w:val="000000"/>
          <w:sz w:val="20"/>
          <w:szCs w:val="20"/>
        </w:rPr>
        <w:t xml:space="preserve">The abstract selection committee will make the final decision. </w:t>
      </w:r>
    </w:p>
    <w:sdt>
      <w:sdtPr>
        <w:tag w:val="goog_rdk_6"/>
        <w:id w:val="-57171585"/>
      </w:sdtPr>
      <w:sdtContent>
        <w:p w14:paraId="6C7A9037" w14:textId="0B14CEE8" w:rsidR="00690664" w:rsidRPr="00AC3127" w:rsidRDefault="000A5B68">
          <w:pPr>
            <w:spacing w:before="280" w:after="280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 w:rsidRPr="00AC3127">
            <w:rPr>
              <w:rFonts w:ascii="Arial" w:eastAsia="Arial" w:hAnsi="Arial" w:cs="Arial"/>
              <w:sz w:val="20"/>
              <w:szCs w:val="20"/>
            </w:rPr>
            <w:t>To enable appropriate planning and resourcing for the 2026 workshop</w:t>
          </w:r>
          <w:r w:rsidR="007F2C9F" w:rsidRPr="00AC3127">
            <w:rPr>
              <w:rFonts w:ascii="Arial" w:eastAsia="Arial" w:hAnsi="Arial" w:cs="Arial"/>
              <w:sz w:val="20"/>
              <w:szCs w:val="20"/>
            </w:rPr>
            <w:t xml:space="preserve">, abstract </w:t>
          </w:r>
          <w:r w:rsidRPr="00AC3127">
            <w:rPr>
              <w:rFonts w:ascii="Arial" w:eastAsia="Arial" w:hAnsi="Arial" w:cs="Arial"/>
              <w:sz w:val="20"/>
              <w:szCs w:val="20"/>
            </w:rPr>
            <w:t xml:space="preserve">submissions will close </w:t>
          </w:r>
          <w:sdt>
            <w:sdtPr>
              <w:tag w:val="goog_rdk_3"/>
              <w:id w:val="-1478964148"/>
            </w:sdtPr>
            <w:sdtContent>
              <w:r w:rsidRPr="00AC3127">
                <w:rPr>
                  <w:rFonts w:ascii="Arial" w:eastAsia="Arial" w:hAnsi="Arial" w:cs="Arial"/>
                  <w:sz w:val="20"/>
                  <w:szCs w:val="20"/>
                </w:rPr>
                <w:t>5</w:t>
              </w:r>
              <w:r w:rsidR="00A97829" w:rsidRPr="00AC3127">
                <w:rPr>
                  <w:rFonts w:ascii="Arial" w:eastAsia="Arial" w:hAnsi="Arial" w:cs="Arial"/>
                  <w:sz w:val="20"/>
                  <w:szCs w:val="20"/>
                </w:rPr>
                <w:t>pm</w:t>
              </w:r>
              <w:r w:rsidRPr="00AC3127">
                <w:rPr>
                  <w:rFonts w:ascii="Arial" w:eastAsia="Arial" w:hAnsi="Arial" w:cs="Arial"/>
                  <w:sz w:val="20"/>
                  <w:szCs w:val="20"/>
                </w:rPr>
                <w:t xml:space="preserve"> AEST </w:t>
              </w:r>
            </w:sdtContent>
          </w:sdt>
          <w:r w:rsidR="00776A57" w:rsidRPr="00AC3127">
            <w:t xml:space="preserve"> </w:t>
          </w:r>
          <w:r w:rsidR="00776A57" w:rsidRPr="00AC3127">
            <w:rPr>
              <w:rFonts w:ascii="Arial" w:hAnsi="Arial" w:cs="Arial"/>
              <w:sz w:val="20"/>
              <w:szCs w:val="20"/>
            </w:rPr>
            <w:t xml:space="preserve">Friday </w:t>
          </w:r>
          <w:r w:rsidRPr="00AC3127">
            <w:rPr>
              <w:rFonts w:ascii="Arial" w:eastAsia="Arial" w:hAnsi="Arial" w:cs="Arial"/>
              <w:sz w:val="20"/>
              <w:szCs w:val="20"/>
            </w:rPr>
            <w:t xml:space="preserve">17 April 2026 ahead of registration opening. </w:t>
          </w:r>
          <w:r w:rsidR="00A97829" w:rsidRPr="00AC3127">
            <w:rPr>
              <w:rFonts w:ascii="Arial" w:hAnsi="Arial" w:cs="Arial"/>
              <w:sz w:val="20"/>
              <w:szCs w:val="20"/>
            </w:rPr>
            <w:t>Please note we</w:t>
          </w:r>
          <w:r w:rsidR="00DF0840" w:rsidRPr="00AC3127">
            <w:rPr>
              <w:rFonts w:ascii="Arial" w:hAnsi="Arial" w:cs="Arial"/>
              <w:sz w:val="20"/>
              <w:szCs w:val="20"/>
            </w:rPr>
            <w:t xml:space="preserve"> are</w:t>
          </w:r>
          <w:r w:rsidR="00A97829" w:rsidRPr="00AC3127">
            <w:rPr>
              <w:rFonts w:ascii="Arial" w:hAnsi="Arial" w:cs="Arial"/>
              <w:sz w:val="20"/>
              <w:szCs w:val="20"/>
            </w:rPr>
            <w:t xml:space="preserve"> unable to accept submissions after this date.</w:t>
          </w:r>
          <w:sdt>
            <w:sdtPr>
              <w:tag w:val="goog_rdk_5"/>
              <w:id w:val="1255033576"/>
              <w:showingPlcHdr/>
            </w:sdtPr>
            <w:sdtContent>
              <w:r w:rsidR="00A97829" w:rsidRPr="00AC3127">
                <w:t xml:space="preserve">     </w:t>
              </w:r>
            </w:sdtContent>
          </w:sdt>
        </w:p>
      </w:sdtContent>
    </w:sdt>
    <w:p w14:paraId="34FB7D8D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2F0C4F88" w14:textId="77777777" w:rsidR="00690664" w:rsidRDefault="000A5B68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Purpose</w:t>
      </w:r>
    </w:p>
    <w:p w14:paraId="0653EEEC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7713A626" w14:textId="77777777" w:rsidR="002D5E2D" w:rsidRDefault="002D5E2D">
      <w:pPr>
        <w:rPr>
          <w:rFonts w:ascii="Arial" w:eastAsia="Arial" w:hAnsi="Arial" w:cs="Arial"/>
          <w:sz w:val="20"/>
          <w:szCs w:val="20"/>
        </w:rPr>
      </w:pPr>
    </w:p>
    <w:p w14:paraId="2119D85B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778DECA7" w14:textId="45539984" w:rsidR="00690664" w:rsidRDefault="000A5B6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purpose of these sessions is to consider </w:t>
      </w:r>
      <w:r w:rsidR="001913BE">
        <w:rPr>
          <w:rFonts w:ascii="Arial" w:eastAsia="Arial" w:hAnsi="Arial" w:cs="Arial"/>
          <w:sz w:val="20"/>
          <w:szCs w:val="20"/>
        </w:rPr>
        <w:t xml:space="preserve">new research </w:t>
      </w:r>
      <w:r>
        <w:rPr>
          <w:rFonts w:ascii="Arial" w:eastAsia="Arial" w:hAnsi="Arial" w:cs="Arial"/>
          <w:sz w:val="20"/>
          <w:szCs w:val="20"/>
        </w:rPr>
        <w:t xml:space="preserve">proposals for high </w:t>
      </w:r>
      <w:r w:rsidR="001913BE">
        <w:rPr>
          <w:rFonts w:ascii="Arial" w:eastAsia="Arial" w:hAnsi="Arial" w:cs="Arial"/>
          <w:sz w:val="20"/>
          <w:szCs w:val="20"/>
        </w:rPr>
        <w:t>quality multicentre</w:t>
      </w:r>
      <w:r>
        <w:rPr>
          <w:rFonts w:ascii="Arial" w:eastAsia="Arial" w:hAnsi="Arial" w:cs="Arial"/>
          <w:sz w:val="20"/>
          <w:szCs w:val="20"/>
        </w:rPr>
        <w:t xml:space="preserve"> trials </w:t>
      </w:r>
      <w:r w:rsidR="001913BE">
        <w:rPr>
          <w:rFonts w:ascii="Arial" w:eastAsia="Arial" w:hAnsi="Arial" w:cs="Arial"/>
          <w:sz w:val="20"/>
          <w:szCs w:val="20"/>
        </w:rPr>
        <w:t xml:space="preserve">or </w:t>
      </w:r>
      <w:r w:rsidR="001913BE" w:rsidRPr="00274009">
        <w:rPr>
          <w:rFonts w:ascii="Arial" w:hAnsi="Arial" w:cs="Arial"/>
          <w:sz w:val="20"/>
          <w:szCs w:val="20"/>
        </w:rPr>
        <w:t>a body of work, including pilot or feasibility studies, intended to inform the design of large multicentre clinical trials</w:t>
      </w:r>
      <w:r w:rsidR="00DF0840">
        <w:rPr>
          <w:rFonts w:ascii="Arial" w:eastAsia="Arial" w:hAnsi="Arial" w:cs="Arial"/>
          <w:sz w:val="20"/>
          <w:szCs w:val="20"/>
        </w:rPr>
        <w:t>, which will</w:t>
      </w:r>
      <w:r>
        <w:rPr>
          <w:rFonts w:ascii="Arial" w:eastAsia="Arial" w:hAnsi="Arial" w:cs="Arial"/>
          <w:sz w:val="20"/>
          <w:szCs w:val="20"/>
        </w:rPr>
        <w:t xml:space="preserve"> translate into safe and effective practice in anaesthesia, perioperative and pain medicine. Single-centre studies will only be accepted if they are specifically designed to lead to multi-centre research.</w:t>
      </w:r>
    </w:p>
    <w:p w14:paraId="1ABCBB74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5570237C" w14:textId="43A4DD3E" w:rsidR="00690664" w:rsidRPr="00AC3127" w:rsidRDefault="000A5B68">
      <w:pPr>
        <w:rPr>
          <w:rFonts w:ascii="Arial" w:eastAsia="Arial" w:hAnsi="Arial" w:cs="Arial"/>
          <w:sz w:val="20"/>
          <w:szCs w:val="20"/>
        </w:rPr>
      </w:pPr>
      <w:r w:rsidRPr="00AC3127">
        <w:rPr>
          <w:rFonts w:ascii="Arial" w:eastAsia="Arial" w:hAnsi="Arial" w:cs="Arial"/>
          <w:sz w:val="20"/>
          <w:szCs w:val="20"/>
        </w:rPr>
        <w:t xml:space="preserve">Abstracts will be triaged by the </w:t>
      </w:r>
      <w:r w:rsidR="000F1083" w:rsidRPr="00AC3127">
        <w:rPr>
          <w:rFonts w:ascii="Arial" w:eastAsia="Arial" w:hAnsi="Arial" w:cs="Arial"/>
          <w:sz w:val="20"/>
          <w:szCs w:val="20"/>
        </w:rPr>
        <w:t xml:space="preserve">ANZCA </w:t>
      </w:r>
      <w:r w:rsidRPr="00AC3127">
        <w:rPr>
          <w:rFonts w:ascii="Arial" w:eastAsia="Arial" w:hAnsi="Arial" w:cs="Arial"/>
          <w:sz w:val="20"/>
          <w:szCs w:val="20"/>
        </w:rPr>
        <w:t xml:space="preserve">CTN Executive </w:t>
      </w:r>
      <w:r w:rsidR="00447499" w:rsidRPr="00AC3127">
        <w:rPr>
          <w:rFonts w:ascii="Arial" w:eastAsia="Arial" w:hAnsi="Arial" w:cs="Arial"/>
          <w:sz w:val="20"/>
          <w:szCs w:val="20"/>
        </w:rPr>
        <w:t xml:space="preserve">abstract </w:t>
      </w:r>
      <w:r w:rsidRPr="00AC3127">
        <w:rPr>
          <w:rFonts w:ascii="Arial" w:eastAsia="Arial" w:hAnsi="Arial" w:cs="Arial"/>
          <w:sz w:val="20"/>
          <w:szCs w:val="20"/>
        </w:rPr>
        <w:t>selection panel for presentation based on the following:</w:t>
      </w:r>
    </w:p>
    <w:p w14:paraId="3A9C2235" w14:textId="2591CD57" w:rsidR="005541F7" w:rsidRPr="00AC3127" w:rsidRDefault="005541F7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>The research aligns with fields of anaesthesia, pain medicine and/or perioperative medicine</w:t>
      </w:r>
      <w:r w:rsidR="00757C02" w:rsidRPr="00AC3127">
        <w:rPr>
          <w:rFonts w:ascii="Arial" w:hAnsi="Arial" w:cs="Arial"/>
          <w:sz w:val="20"/>
          <w:szCs w:val="20"/>
        </w:rPr>
        <w:t xml:space="preserve">. </w:t>
      </w:r>
    </w:p>
    <w:p w14:paraId="4CD60A11" w14:textId="70BB294E" w:rsidR="00757C02" w:rsidRPr="00AC3127" w:rsidRDefault="00757C02" w:rsidP="00AC3127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>The quality of the abstract (</w:t>
      </w:r>
      <w:proofErr w:type="spellStart"/>
      <w:r w:rsidRPr="00AC3127">
        <w:rPr>
          <w:rFonts w:ascii="Arial" w:hAnsi="Arial" w:cs="Arial"/>
          <w:sz w:val="20"/>
          <w:szCs w:val="20"/>
        </w:rPr>
        <w:t>ie</w:t>
      </w:r>
      <w:proofErr w:type="spellEnd"/>
      <w:r w:rsidRPr="00AC3127">
        <w:rPr>
          <w:rFonts w:ascii="Arial" w:hAnsi="Arial" w:cs="Arial"/>
          <w:sz w:val="20"/>
          <w:szCs w:val="20"/>
        </w:rPr>
        <w:t xml:space="preserve"> scientific merit, feasibility). </w:t>
      </w:r>
    </w:p>
    <w:p w14:paraId="4A0E3DCA" w14:textId="59F02EFF" w:rsidR="00690664" w:rsidRPr="00AC3127" w:rsidRDefault="003026C6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 w:rsidRPr="00AC3127">
        <w:rPr>
          <w:rFonts w:ascii="Arial" w:eastAsia="Arial" w:hAnsi="Arial" w:cs="Arial"/>
          <w:sz w:val="20"/>
          <w:szCs w:val="20"/>
        </w:rPr>
        <w:t>Intent to submit</w:t>
      </w:r>
      <w:r w:rsidR="000A5B68" w:rsidRPr="00AC3127">
        <w:rPr>
          <w:rFonts w:ascii="Arial" w:eastAsia="Arial" w:hAnsi="Arial" w:cs="Arial"/>
          <w:sz w:val="20"/>
          <w:szCs w:val="20"/>
        </w:rPr>
        <w:t xml:space="preserve"> for a major category 1 grant application submission and deadline (i</w:t>
      </w:r>
      <w:sdt>
        <w:sdtPr>
          <w:rPr>
            <w:rFonts w:ascii="Arial" w:hAnsi="Arial" w:cs="Arial"/>
            <w:sz w:val="20"/>
            <w:szCs w:val="20"/>
          </w:rPr>
          <w:tag w:val="goog_rdk_7"/>
          <w:id w:val="1392557082"/>
        </w:sdtPr>
        <w:sdtContent>
          <w:r w:rsidR="000A5B68" w:rsidRPr="00AC3127">
            <w:rPr>
              <w:rFonts w:ascii="Arial" w:eastAsia="Arial" w:hAnsi="Arial" w:cs="Arial"/>
              <w:sz w:val="20"/>
              <w:szCs w:val="20"/>
            </w:rPr>
            <w:t>.</w:t>
          </w:r>
        </w:sdtContent>
      </w:sdt>
      <w:r w:rsidR="000A5B68" w:rsidRPr="00AC3127">
        <w:rPr>
          <w:rFonts w:ascii="Arial" w:eastAsia="Arial" w:hAnsi="Arial" w:cs="Arial"/>
          <w:sz w:val="20"/>
          <w:szCs w:val="20"/>
        </w:rPr>
        <w:t>e</w:t>
      </w:r>
      <w:sdt>
        <w:sdtPr>
          <w:rPr>
            <w:rFonts w:ascii="Arial" w:hAnsi="Arial" w:cs="Arial"/>
            <w:sz w:val="20"/>
            <w:szCs w:val="20"/>
          </w:rPr>
          <w:tag w:val="goog_rdk_8"/>
          <w:id w:val="-1497369504"/>
        </w:sdtPr>
        <w:sdtContent>
          <w:r w:rsidR="000A5B68" w:rsidRPr="00AC3127">
            <w:rPr>
              <w:rFonts w:ascii="Arial" w:eastAsia="Arial" w:hAnsi="Arial" w:cs="Arial"/>
              <w:sz w:val="20"/>
              <w:szCs w:val="20"/>
            </w:rPr>
            <w:t>.</w:t>
          </w:r>
        </w:sdtContent>
      </w:sdt>
      <w:r w:rsidR="000A5B68" w:rsidRPr="00AC3127">
        <w:rPr>
          <w:rFonts w:ascii="Arial" w:eastAsia="Arial" w:hAnsi="Arial" w:cs="Arial"/>
          <w:sz w:val="20"/>
          <w:szCs w:val="20"/>
        </w:rPr>
        <w:t xml:space="preserve"> MRFF, HRC, NHMRC). </w:t>
      </w:r>
    </w:p>
    <w:p w14:paraId="1F653DE2" w14:textId="088344B6" w:rsidR="00690664" w:rsidRPr="00AC3127" w:rsidRDefault="003026C6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 w:rsidRPr="00AC3127">
        <w:rPr>
          <w:rFonts w:ascii="Arial" w:eastAsia="Arial" w:hAnsi="Arial" w:cs="Arial"/>
          <w:sz w:val="20"/>
          <w:szCs w:val="20"/>
        </w:rPr>
        <w:t>Planned delivery across</w:t>
      </w:r>
      <w:r w:rsidR="000A5B68" w:rsidRPr="00AC3127">
        <w:rPr>
          <w:rFonts w:ascii="Arial" w:eastAsia="Arial" w:hAnsi="Arial" w:cs="Arial"/>
          <w:sz w:val="20"/>
          <w:szCs w:val="20"/>
        </w:rPr>
        <w:t xml:space="preserve"> the </w:t>
      </w:r>
      <w:r w:rsidR="000F1083" w:rsidRPr="00AC3127">
        <w:rPr>
          <w:rFonts w:ascii="Arial" w:eastAsia="Arial" w:hAnsi="Arial" w:cs="Arial"/>
          <w:sz w:val="20"/>
          <w:szCs w:val="20"/>
        </w:rPr>
        <w:t xml:space="preserve">ANZCA </w:t>
      </w:r>
      <w:r w:rsidR="000A5B68" w:rsidRPr="00AC3127">
        <w:rPr>
          <w:rFonts w:ascii="Arial" w:eastAsia="Arial" w:hAnsi="Arial" w:cs="Arial"/>
          <w:sz w:val="20"/>
          <w:szCs w:val="20"/>
        </w:rPr>
        <w:t xml:space="preserve">CTN network of sites </w:t>
      </w:r>
      <w:r w:rsidR="001913BE" w:rsidRPr="00AC3127">
        <w:rPr>
          <w:rFonts w:ascii="Arial" w:eastAsia="Arial" w:hAnsi="Arial" w:cs="Arial"/>
          <w:sz w:val="20"/>
          <w:szCs w:val="20"/>
        </w:rPr>
        <w:t xml:space="preserve">across Australia and New Zealand, </w:t>
      </w:r>
      <w:r w:rsidR="000A5B68" w:rsidRPr="00AC3127">
        <w:rPr>
          <w:rFonts w:ascii="Arial" w:eastAsia="Arial" w:hAnsi="Arial" w:cs="Arial"/>
          <w:sz w:val="20"/>
          <w:szCs w:val="20"/>
        </w:rPr>
        <w:t>and support research co-ordinator s</w:t>
      </w:r>
      <w:r w:rsidR="00903767" w:rsidRPr="00AC3127">
        <w:rPr>
          <w:rFonts w:ascii="Arial" w:eastAsia="Arial" w:hAnsi="Arial" w:cs="Arial"/>
          <w:sz w:val="20"/>
          <w:szCs w:val="20"/>
        </w:rPr>
        <w:t>ustainability</w:t>
      </w:r>
      <w:r w:rsidR="000A5B68" w:rsidRPr="00AC3127">
        <w:rPr>
          <w:rFonts w:ascii="Arial" w:eastAsia="Arial" w:hAnsi="Arial" w:cs="Arial"/>
          <w:sz w:val="20"/>
          <w:szCs w:val="20"/>
        </w:rPr>
        <w:t xml:space="preserve">. </w:t>
      </w:r>
    </w:p>
    <w:p w14:paraId="0A03D63B" w14:textId="1ACCB90E" w:rsidR="00690664" w:rsidRPr="00AC3127" w:rsidRDefault="003026C6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>Consideration of other relevant grant schemes and funding timelines</w:t>
      </w:r>
      <w:r w:rsidR="000A5B68" w:rsidRPr="00AC3127">
        <w:rPr>
          <w:rFonts w:ascii="Arial" w:eastAsia="Arial" w:hAnsi="Arial" w:cs="Arial"/>
          <w:sz w:val="20"/>
          <w:szCs w:val="20"/>
        </w:rPr>
        <w:t xml:space="preserve">. </w:t>
      </w:r>
    </w:p>
    <w:p w14:paraId="799CC100" w14:textId="3AE408C1" w:rsidR="003026C6" w:rsidRPr="00AC3127" w:rsidRDefault="003026C6" w:rsidP="00AC3127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>Development within an Australian, New Zealand or Hong Kong hospital site, based in an anaesthesia and/or pain management department.</w:t>
      </w:r>
    </w:p>
    <w:p w14:paraId="503E41B7" w14:textId="77777777" w:rsidR="00690664" w:rsidRPr="000F1083" w:rsidRDefault="000A5B68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 w:rsidRPr="000F1083">
        <w:rPr>
          <w:rFonts w:ascii="Arial" w:eastAsia="Arial" w:hAnsi="Arial" w:cs="Arial"/>
          <w:sz w:val="20"/>
          <w:szCs w:val="20"/>
        </w:rPr>
        <w:t>The new proposal focuses on the preparation of a clinical trial (early concept development, feasibility study, pilot study, protocol development).</w:t>
      </w:r>
    </w:p>
    <w:p w14:paraId="7F6BF0BA" w14:textId="3117DD08" w:rsidR="00690664" w:rsidRPr="000F1083" w:rsidRDefault="003026C6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Proposal is linked to the development of a clinical trial; </w:t>
      </w:r>
      <w:r w:rsidR="000A5B68" w:rsidRPr="000F1083">
        <w:rPr>
          <w:rFonts w:ascii="Arial" w:eastAsia="Arial" w:hAnsi="Arial" w:cs="Arial"/>
          <w:sz w:val="20"/>
          <w:szCs w:val="20"/>
        </w:rPr>
        <w:t>Proposals that are not clearly linked to a future clinical trial will not be sent for review.</w:t>
      </w:r>
    </w:p>
    <w:p w14:paraId="50ADB084" w14:textId="07D0B037" w:rsidR="005541F7" w:rsidRPr="00AC3127" w:rsidRDefault="005541F7" w:rsidP="005541F7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 xml:space="preserve">The study has potential to attract large competitive grant funding in Australia </w:t>
      </w:r>
      <w:r w:rsidR="00604B08">
        <w:rPr>
          <w:rFonts w:ascii="Arial" w:hAnsi="Arial" w:cs="Arial"/>
          <w:sz w:val="20"/>
          <w:szCs w:val="20"/>
        </w:rPr>
        <w:t>or</w:t>
      </w:r>
      <w:r w:rsidRPr="00AC3127">
        <w:rPr>
          <w:rFonts w:ascii="Arial" w:hAnsi="Arial" w:cs="Arial"/>
          <w:sz w:val="20"/>
          <w:szCs w:val="20"/>
        </w:rPr>
        <w:t xml:space="preserve"> New Zealand and will utilise the network </w:t>
      </w:r>
      <w:r w:rsidR="000F1083">
        <w:rPr>
          <w:rFonts w:ascii="Arial" w:hAnsi="Arial" w:cs="Arial"/>
          <w:sz w:val="20"/>
          <w:szCs w:val="20"/>
        </w:rPr>
        <w:t xml:space="preserve">of </w:t>
      </w:r>
      <w:r w:rsidRPr="00AC3127">
        <w:rPr>
          <w:rFonts w:ascii="Arial" w:hAnsi="Arial" w:cs="Arial"/>
          <w:sz w:val="20"/>
          <w:szCs w:val="20"/>
        </w:rPr>
        <w:t xml:space="preserve">ANZCA CTN sites. </w:t>
      </w:r>
    </w:p>
    <w:p w14:paraId="0BEFE367" w14:textId="77777777" w:rsidR="005541F7" w:rsidRPr="00AC3127" w:rsidRDefault="005541F7" w:rsidP="005541F7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 xml:space="preserve">The proposed trial will be run at multiple sites across Australia, and preferably New Zealand, and vice versa. </w:t>
      </w:r>
    </w:p>
    <w:p w14:paraId="6AFF1B4F" w14:textId="77777777" w:rsidR="00690664" w:rsidRDefault="000A5B68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Abstracts must state at least three key issues which you would like feedback from the group at the workshop.</w:t>
      </w:r>
    </w:p>
    <w:p w14:paraId="57C79CC2" w14:textId="5FF9A639" w:rsidR="00690664" w:rsidRDefault="000A5B68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Proposals will be selected by the reviewers who they think will benefit the most from the discussion with delegates and align with the strategic aims of the </w:t>
      </w:r>
      <w:r w:rsidR="000F1083">
        <w:rPr>
          <w:rFonts w:ascii="Arial" w:eastAsia="Arial" w:hAnsi="Arial" w:cs="Arial"/>
          <w:sz w:val="20"/>
          <w:szCs w:val="20"/>
        </w:rPr>
        <w:t xml:space="preserve">ANZCA </w:t>
      </w:r>
      <w:r>
        <w:rPr>
          <w:rFonts w:ascii="Arial" w:eastAsia="Arial" w:hAnsi="Arial" w:cs="Arial"/>
          <w:sz w:val="20"/>
          <w:szCs w:val="20"/>
        </w:rPr>
        <w:t xml:space="preserve">CTN. </w:t>
      </w:r>
    </w:p>
    <w:p w14:paraId="1FD5B072" w14:textId="77777777" w:rsidR="00690664" w:rsidRDefault="000A5B68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Proposals will also be considered from principal investigators where they are seeking feedback on </w:t>
      </w:r>
      <w:proofErr w:type="gramStart"/>
      <w:r>
        <w:rPr>
          <w:rFonts w:ascii="Arial" w:eastAsia="Arial" w:hAnsi="Arial" w:cs="Arial"/>
          <w:sz w:val="20"/>
          <w:szCs w:val="20"/>
        </w:rPr>
        <w:t>particular issues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around the conduct of a trial that has already started in network.</w:t>
      </w:r>
    </w:p>
    <w:p w14:paraId="6106D7B8" w14:textId="0FA8CE0A" w:rsidR="00DF0840" w:rsidRDefault="00DF084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Proposals which involved examination of “big data” or the pursuit of multicentre observational studies will be consider</w:t>
      </w:r>
      <w:r w:rsidR="0029112C"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z w:val="20"/>
          <w:szCs w:val="20"/>
        </w:rPr>
        <w:t xml:space="preserve"> provided that their principal purpose is to provide foundation data that will inform the design of large clinical trials.</w:t>
      </w:r>
    </w:p>
    <w:p w14:paraId="1D5D5D90" w14:textId="4010D6A2" w:rsidR="002D5E2D" w:rsidRDefault="002D5E2D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Other </w:t>
      </w:r>
      <w:r w:rsidR="00D44333">
        <w:rPr>
          <w:rFonts w:ascii="Arial" w:eastAsia="Arial" w:hAnsi="Arial" w:cs="Arial"/>
          <w:sz w:val="20"/>
          <w:szCs w:val="20"/>
        </w:rPr>
        <w:t xml:space="preserve">multicentre </w:t>
      </w:r>
      <w:r w:rsidR="001913BE">
        <w:rPr>
          <w:rFonts w:ascii="Arial" w:eastAsia="Arial" w:hAnsi="Arial" w:cs="Arial"/>
          <w:sz w:val="20"/>
          <w:szCs w:val="20"/>
        </w:rPr>
        <w:t>studies</w:t>
      </w:r>
      <w:r>
        <w:rPr>
          <w:rFonts w:ascii="Arial" w:eastAsia="Arial" w:hAnsi="Arial" w:cs="Arial"/>
          <w:sz w:val="20"/>
          <w:szCs w:val="20"/>
        </w:rPr>
        <w:t xml:space="preserve"> may be considered on a </w:t>
      </w:r>
      <w:r w:rsidR="00BA417C">
        <w:rPr>
          <w:rFonts w:ascii="Arial" w:eastAsia="Arial" w:hAnsi="Arial" w:cs="Arial"/>
          <w:sz w:val="20"/>
          <w:szCs w:val="20"/>
        </w:rPr>
        <w:t>case-by-case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basis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but the investigator MUST contact the </w:t>
      </w:r>
      <w:r w:rsidR="000F1083">
        <w:rPr>
          <w:rFonts w:ascii="Arial" w:eastAsia="Arial" w:hAnsi="Arial" w:cs="Arial"/>
          <w:sz w:val="20"/>
          <w:szCs w:val="20"/>
        </w:rPr>
        <w:t xml:space="preserve">ANZCA </w:t>
      </w:r>
      <w:r>
        <w:rPr>
          <w:rFonts w:ascii="Arial" w:eastAsia="Arial" w:hAnsi="Arial" w:cs="Arial"/>
          <w:sz w:val="20"/>
          <w:szCs w:val="20"/>
        </w:rPr>
        <w:t xml:space="preserve">CTN office first to discuss their proposal before submitting an abstract. </w:t>
      </w:r>
    </w:p>
    <w:p w14:paraId="63DEC374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3D4FC9EA" w14:textId="77777777" w:rsidR="002D5E2D" w:rsidRDefault="002D5E2D">
      <w:pPr>
        <w:rPr>
          <w:rFonts w:ascii="Arial" w:eastAsia="Arial" w:hAnsi="Arial" w:cs="Arial"/>
          <w:sz w:val="20"/>
          <w:szCs w:val="20"/>
        </w:rPr>
      </w:pPr>
    </w:p>
    <w:p w14:paraId="51185E79" w14:textId="77777777" w:rsidR="00690664" w:rsidRDefault="000A5B68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APPLICATION FORM</w:t>
      </w:r>
    </w:p>
    <w:p w14:paraId="2EED24A5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5AA39BDE" w14:textId="5930B691" w:rsidR="00690664" w:rsidRDefault="000A5B6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email your completed application to the ANZCA CTN Manager at </w:t>
      </w:r>
      <w:hyperlink r:id="rId8">
        <w:r w:rsidR="00690664">
          <w:rPr>
            <w:rFonts w:ascii="Arial" w:eastAsia="Arial" w:hAnsi="Arial" w:cs="Arial"/>
            <w:color w:val="0000FF"/>
            <w:sz w:val="20"/>
            <w:szCs w:val="20"/>
            <w:u w:val="single"/>
          </w:rPr>
          <w:t>ctn@anzca.edu.au</w:t>
        </w:r>
      </w:hyperlink>
      <w:r>
        <w:rPr>
          <w:rFonts w:ascii="Arial" w:eastAsia="Arial" w:hAnsi="Arial" w:cs="Arial"/>
          <w:sz w:val="20"/>
          <w:szCs w:val="20"/>
        </w:rPr>
        <w:t>.</w:t>
      </w:r>
      <w:r w:rsidR="002D07CE" w:rsidRPr="002D07CE">
        <w:rPr>
          <w:rFonts w:ascii="system-ui" w:hAnsi="system-ui"/>
          <w:color w:val="0B2130"/>
          <w:sz w:val="27"/>
          <w:szCs w:val="27"/>
          <w:shd w:val="clear" w:color="auto" w:fill="FFFFFF"/>
        </w:rPr>
        <w:t xml:space="preserve"> </w:t>
      </w:r>
      <w:r w:rsidR="002D07CE" w:rsidRPr="002D07CE">
        <w:rPr>
          <w:rFonts w:ascii="Arial" w:eastAsia="Arial" w:hAnsi="Arial" w:cs="Arial"/>
          <w:sz w:val="20"/>
          <w:szCs w:val="20"/>
        </w:rPr>
        <w:t xml:space="preserve">The submitting author of an abstract will ALWAYS receive an email confirming receipt of their abstract submission. If you do not receive </w:t>
      </w:r>
      <w:r w:rsidR="00C357CB">
        <w:rPr>
          <w:rFonts w:ascii="Arial" w:eastAsia="Arial" w:hAnsi="Arial" w:cs="Arial"/>
          <w:sz w:val="20"/>
          <w:szCs w:val="20"/>
        </w:rPr>
        <w:t xml:space="preserve">reply email </w:t>
      </w:r>
      <w:r w:rsidR="002D07CE" w:rsidRPr="002D07CE">
        <w:rPr>
          <w:rFonts w:ascii="Arial" w:eastAsia="Arial" w:hAnsi="Arial" w:cs="Arial"/>
          <w:sz w:val="20"/>
          <w:szCs w:val="20"/>
        </w:rPr>
        <w:t xml:space="preserve">confirmation within </w:t>
      </w:r>
      <w:r w:rsidR="00AD2C4C">
        <w:rPr>
          <w:rFonts w:ascii="Arial" w:eastAsia="Arial" w:hAnsi="Arial" w:cs="Arial"/>
          <w:sz w:val="20"/>
          <w:szCs w:val="20"/>
        </w:rPr>
        <w:t>three</w:t>
      </w:r>
      <w:r w:rsidR="00C357CB">
        <w:rPr>
          <w:rFonts w:ascii="Arial" w:eastAsia="Arial" w:hAnsi="Arial" w:cs="Arial"/>
          <w:sz w:val="20"/>
          <w:szCs w:val="20"/>
        </w:rPr>
        <w:t xml:space="preserve"> business days</w:t>
      </w:r>
      <w:r w:rsidR="002D07CE" w:rsidRPr="002D07CE">
        <w:rPr>
          <w:rFonts w:ascii="Arial" w:eastAsia="Arial" w:hAnsi="Arial" w:cs="Arial"/>
          <w:sz w:val="20"/>
          <w:szCs w:val="20"/>
        </w:rPr>
        <w:t>, please contact the</w:t>
      </w:r>
      <w:r w:rsidR="002D07CE">
        <w:rPr>
          <w:rFonts w:ascii="Arial" w:eastAsia="Arial" w:hAnsi="Arial" w:cs="Arial"/>
          <w:sz w:val="20"/>
          <w:szCs w:val="20"/>
        </w:rPr>
        <w:t xml:space="preserve"> ANZCA CTN Manager by </w:t>
      </w:r>
      <w:hyperlink r:id="rId9" w:history="1">
        <w:r w:rsidR="002D07CE" w:rsidRPr="002D07CE">
          <w:rPr>
            <w:rStyle w:val="Hyperlink"/>
            <w:rFonts w:ascii="Arial" w:eastAsia="Arial" w:hAnsi="Arial" w:cs="Arial"/>
            <w:sz w:val="20"/>
            <w:szCs w:val="20"/>
          </w:rPr>
          <w:t>email</w:t>
        </w:r>
      </w:hyperlink>
      <w:r w:rsidR="00600885">
        <w:rPr>
          <w:rFonts w:ascii="Arial" w:eastAsia="Arial" w:hAnsi="Arial" w:cs="Arial"/>
          <w:sz w:val="20"/>
          <w:szCs w:val="20"/>
        </w:rPr>
        <w:t xml:space="preserve"> or call (+61) 03 9903 0942.</w:t>
      </w:r>
    </w:p>
    <w:p w14:paraId="519F69E4" w14:textId="77777777" w:rsidR="00690664" w:rsidRDefault="00690664">
      <w:pPr>
        <w:tabs>
          <w:tab w:val="left" w:pos="9923"/>
        </w:tabs>
        <w:ind w:left="66"/>
        <w:rPr>
          <w:rFonts w:ascii="Arial" w:eastAsia="Arial" w:hAnsi="Arial" w:cs="Arial"/>
          <w:sz w:val="20"/>
          <w:szCs w:val="20"/>
        </w:rPr>
      </w:pPr>
    </w:p>
    <w:p w14:paraId="6BAE2C4A" w14:textId="77777777" w:rsidR="00690664" w:rsidRDefault="000A5B68">
      <w:pPr>
        <w:tabs>
          <w:tab w:val="left" w:pos="9923"/>
        </w:tabs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PRESENTER DETAILS</w:t>
      </w:r>
    </w:p>
    <w:tbl>
      <w:tblPr>
        <w:tblStyle w:val="a2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417"/>
      </w:tblGrid>
      <w:tr w:rsidR="00690664" w14:paraId="50847AE8" w14:textId="77777777">
        <w:tc>
          <w:tcPr>
            <w:tcW w:w="2825" w:type="dxa"/>
          </w:tcPr>
          <w:p w14:paraId="13E5F24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6417" w:type="dxa"/>
          </w:tcPr>
          <w:p w14:paraId="778BFD6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75FE26B8" w14:textId="77777777">
        <w:trPr>
          <w:trHeight w:val="547"/>
        </w:trPr>
        <w:tc>
          <w:tcPr>
            <w:tcW w:w="2825" w:type="dxa"/>
          </w:tcPr>
          <w:p w14:paraId="056BFC1D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6417" w:type="dxa"/>
          </w:tcPr>
          <w:p w14:paraId="1AB3923E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7A9BD6BB" w14:textId="77777777">
        <w:tc>
          <w:tcPr>
            <w:tcW w:w="2825" w:type="dxa"/>
          </w:tcPr>
          <w:p w14:paraId="322044A6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6417" w:type="dxa"/>
          </w:tcPr>
          <w:p w14:paraId="1AF66C0C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5F606F71" w14:textId="77777777">
        <w:tc>
          <w:tcPr>
            <w:tcW w:w="2825" w:type="dxa"/>
          </w:tcPr>
          <w:p w14:paraId="4789C3FC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HOSPITAL</w:t>
            </w:r>
          </w:p>
        </w:tc>
        <w:tc>
          <w:tcPr>
            <w:tcW w:w="6417" w:type="dxa"/>
          </w:tcPr>
          <w:p w14:paraId="0B3084B9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C8E8EF6" w14:textId="77777777">
        <w:tc>
          <w:tcPr>
            <w:tcW w:w="2825" w:type="dxa"/>
          </w:tcPr>
          <w:p w14:paraId="11A031C6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CONTACT EMAIL</w:t>
            </w:r>
          </w:p>
        </w:tc>
        <w:tc>
          <w:tcPr>
            <w:tcW w:w="6417" w:type="dxa"/>
          </w:tcPr>
          <w:p w14:paraId="49A225BD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30AD87C4" w14:textId="77777777">
        <w:tc>
          <w:tcPr>
            <w:tcW w:w="2825" w:type="dxa"/>
          </w:tcPr>
          <w:p w14:paraId="340F6243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CONTACT MOBILE</w:t>
            </w:r>
          </w:p>
        </w:tc>
        <w:tc>
          <w:tcPr>
            <w:tcW w:w="6417" w:type="dxa"/>
          </w:tcPr>
          <w:p w14:paraId="4D397796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337ECBC8" w14:textId="77777777">
        <w:tc>
          <w:tcPr>
            <w:tcW w:w="2825" w:type="dxa"/>
          </w:tcPr>
          <w:p w14:paraId="0C3E2E9E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ANZCA/FPM STATUS</w:t>
            </w:r>
          </w:p>
        </w:tc>
        <w:tc>
          <w:tcPr>
            <w:tcW w:w="6417" w:type="dxa"/>
          </w:tcPr>
          <w:p w14:paraId="488F10A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Fellow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Trainee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Neither</w:t>
            </w:r>
          </w:p>
        </w:tc>
      </w:tr>
      <w:tr w:rsidR="00690664" w14:paraId="153447F3" w14:textId="77777777">
        <w:tc>
          <w:tcPr>
            <w:tcW w:w="2825" w:type="dxa"/>
          </w:tcPr>
          <w:p w14:paraId="225C8DD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17" w:type="dxa"/>
          </w:tcPr>
          <w:p w14:paraId="53B9AD25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</w:tr>
      <w:tr w:rsidR="00690664" w14:paraId="7F07F74C" w14:textId="77777777">
        <w:tc>
          <w:tcPr>
            <w:tcW w:w="9242" w:type="dxa"/>
            <w:gridSpan w:val="2"/>
          </w:tcPr>
          <w:p w14:paraId="11B8F126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Year of completion of FIRST specialist qualification: </w:t>
            </w:r>
          </w:p>
        </w:tc>
      </w:tr>
    </w:tbl>
    <w:p w14:paraId="6FA71D29" w14:textId="77777777" w:rsidR="00690664" w:rsidRDefault="000A5B68">
      <w:pPr>
        <w:tabs>
          <w:tab w:val="left" w:pos="9923"/>
        </w:tabs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</w:p>
    <w:p w14:paraId="7916A627" w14:textId="207490CD" w:rsidR="00690664" w:rsidRPr="00AC3127" w:rsidRDefault="000A5B68">
      <w:pPr>
        <w:tabs>
          <w:tab w:val="left" w:pos="9923"/>
        </w:tabs>
        <w:rPr>
          <w:rFonts w:ascii="Arial" w:hAnsi="Arial" w:cs="Arial"/>
          <w:b/>
          <w:bCs/>
          <w:sz w:val="20"/>
          <w:szCs w:val="20"/>
        </w:rPr>
      </w:pPr>
      <w:r w:rsidRPr="00AC3127">
        <w:rPr>
          <w:rFonts w:ascii="Arial" w:hAnsi="Arial" w:cs="Arial"/>
          <w:b/>
          <w:bCs/>
          <w:sz w:val="20"/>
          <w:szCs w:val="20"/>
        </w:rPr>
        <w:t>Emerging Investigator Prize application process</w:t>
      </w:r>
    </w:p>
    <w:p w14:paraId="562F13B3" w14:textId="676B48AF" w:rsidR="000A5B68" w:rsidRPr="00AC3127" w:rsidRDefault="000A5B68" w:rsidP="000A5B68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>Applications for the Emerging Investigator Prize will be assessed against the eligibility criteria outlined in the Prize Guidelines</w:t>
      </w:r>
      <w:r w:rsidR="008F1FCA" w:rsidRPr="00AC3127">
        <w:rPr>
          <w:rFonts w:ascii="Arial" w:hAnsi="Arial" w:cs="Arial"/>
          <w:sz w:val="20"/>
          <w:szCs w:val="20"/>
        </w:rPr>
        <w:t xml:space="preserve"> </w:t>
      </w:r>
      <w:r w:rsidRPr="00AC3127">
        <w:rPr>
          <w:rFonts w:ascii="Arial" w:hAnsi="Arial" w:cs="Arial"/>
          <w:sz w:val="20"/>
          <w:szCs w:val="20"/>
        </w:rPr>
        <w:t xml:space="preserve">and </w:t>
      </w:r>
      <w:r w:rsidR="008F1FCA" w:rsidRPr="00AC3127">
        <w:rPr>
          <w:rFonts w:ascii="Arial" w:hAnsi="Arial" w:cs="Arial"/>
          <w:sz w:val="20"/>
          <w:szCs w:val="20"/>
        </w:rPr>
        <w:t xml:space="preserve">triaged based on </w:t>
      </w:r>
      <w:r w:rsidRPr="00AC3127">
        <w:rPr>
          <w:rFonts w:ascii="Arial" w:hAnsi="Arial" w:cs="Arial"/>
          <w:sz w:val="20"/>
          <w:szCs w:val="20"/>
        </w:rPr>
        <w:t xml:space="preserve">overall </w:t>
      </w:r>
      <w:r w:rsidR="002D5E2D" w:rsidRPr="00AC3127">
        <w:rPr>
          <w:rFonts w:ascii="Arial" w:hAnsi="Arial" w:cs="Arial"/>
          <w:sz w:val="20"/>
          <w:szCs w:val="20"/>
        </w:rPr>
        <w:t xml:space="preserve">abstract </w:t>
      </w:r>
      <w:r w:rsidRPr="00AC3127">
        <w:rPr>
          <w:rFonts w:ascii="Arial" w:hAnsi="Arial" w:cs="Arial"/>
          <w:sz w:val="20"/>
          <w:szCs w:val="20"/>
        </w:rPr>
        <w:t>score. Applicants are strongly encouraged to review the guidelines carefully to confirm eligibility prior to submission.</w:t>
      </w:r>
    </w:p>
    <w:p w14:paraId="6713AFF6" w14:textId="090096D7" w:rsidR="000A5B68" w:rsidRPr="000A5B68" w:rsidRDefault="000A5B68" w:rsidP="000A5B68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AC3127">
        <w:rPr>
          <w:rFonts w:ascii="Arial" w:hAnsi="Arial" w:cs="Arial"/>
          <w:sz w:val="20"/>
          <w:szCs w:val="20"/>
        </w:rPr>
        <w:t xml:space="preserve">All non-ANZCA and FPM fellows </w:t>
      </w:r>
      <w:r w:rsidR="00615DFD" w:rsidRPr="00AC3127">
        <w:rPr>
          <w:rFonts w:ascii="Arial" w:hAnsi="Arial" w:cs="Arial"/>
          <w:sz w:val="20"/>
          <w:szCs w:val="20"/>
        </w:rPr>
        <w:t xml:space="preserve">are required to </w:t>
      </w:r>
      <w:r w:rsidRPr="00AC3127">
        <w:rPr>
          <w:rFonts w:ascii="Arial" w:hAnsi="Arial" w:cs="Arial"/>
          <w:sz w:val="20"/>
          <w:szCs w:val="20"/>
        </w:rPr>
        <w:t xml:space="preserve">contact the </w:t>
      </w:r>
      <w:r w:rsidR="006A1740" w:rsidRPr="00AC3127">
        <w:rPr>
          <w:rFonts w:ascii="Arial" w:hAnsi="Arial" w:cs="Arial"/>
          <w:sz w:val="20"/>
          <w:szCs w:val="20"/>
        </w:rPr>
        <w:t xml:space="preserve">ANZCA </w:t>
      </w:r>
      <w:r w:rsidRPr="00AC3127">
        <w:rPr>
          <w:rFonts w:ascii="Arial" w:hAnsi="Arial" w:cs="Arial"/>
          <w:sz w:val="20"/>
          <w:szCs w:val="20"/>
        </w:rPr>
        <w:t xml:space="preserve">CTN Office to </w:t>
      </w:r>
      <w:r w:rsidR="00615DFD" w:rsidRPr="00AC3127">
        <w:rPr>
          <w:rFonts w:ascii="Arial" w:hAnsi="Arial" w:cs="Arial"/>
          <w:sz w:val="20"/>
          <w:szCs w:val="20"/>
        </w:rPr>
        <w:t xml:space="preserve">confirm </w:t>
      </w:r>
      <w:r w:rsidRPr="00AC3127">
        <w:rPr>
          <w:rFonts w:ascii="Arial" w:hAnsi="Arial" w:cs="Arial"/>
          <w:sz w:val="20"/>
          <w:szCs w:val="20"/>
        </w:rPr>
        <w:t xml:space="preserve">eligibility before </w:t>
      </w:r>
      <w:r w:rsidR="00615DFD" w:rsidRPr="00AC3127">
        <w:rPr>
          <w:rFonts w:ascii="Arial" w:hAnsi="Arial" w:cs="Arial"/>
          <w:sz w:val="20"/>
          <w:szCs w:val="20"/>
        </w:rPr>
        <w:t>submitting an abstract</w:t>
      </w:r>
      <w:r w:rsidRPr="00AC3127">
        <w:rPr>
          <w:rFonts w:ascii="Arial" w:hAnsi="Arial" w:cs="Arial"/>
          <w:sz w:val="20"/>
          <w:szCs w:val="20"/>
        </w:rPr>
        <w:t>.</w:t>
      </w:r>
      <w:r w:rsidR="00345ACF" w:rsidRPr="00AC3127">
        <w:rPr>
          <w:rFonts w:ascii="Arial" w:hAnsi="Arial" w:cs="Arial"/>
          <w:sz w:val="20"/>
          <w:szCs w:val="20"/>
        </w:rPr>
        <w:t xml:space="preserve"> Contact: </w:t>
      </w:r>
      <w:hyperlink r:id="rId10" w:history="1">
        <w:r w:rsidR="00345ACF" w:rsidRPr="00AC3127">
          <w:rPr>
            <w:rStyle w:val="Hyperlink"/>
            <w:rFonts w:ascii="Arial" w:hAnsi="Arial" w:cs="Arial"/>
            <w:sz w:val="20"/>
            <w:szCs w:val="20"/>
          </w:rPr>
          <w:t>karen.goulding@monash.edu</w:t>
        </w:r>
      </w:hyperlink>
      <w:r w:rsidR="00345ACF" w:rsidRPr="00AC3127">
        <w:rPr>
          <w:rFonts w:ascii="Arial" w:hAnsi="Arial" w:cs="Arial"/>
          <w:sz w:val="20"/>
          <w:szCs w:val="20"/>
        </w:rPr>
        <w:t xml:space="preserve"> or (+61) 03 99030942</w:t>
      </w:r>
    </w:p>
    <w:tbl>
      <w:tblPr>
        <w:tblStyle w:val="a3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417"/>
      </w:tblGrid>
      <w:tr w:rsidR="00690664" w14:paraId="273732DF" w14:textId="77777777">
        <w:tc>
          <w:tcPr>
            <w:tcW w:w="2825" w:type="dxa"/>
          </w:tcPr>
          <w:p w14:paraId="7680ECF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 wish to apply to present in the emerging investigators prize session</w:t>
            </w:r>
          </w:p>
        </w:tc>
        <w:tc>
          <w:tcPr>
            <w:tcW w:w="6417" w:type="dxa"/>
          </w:tcPr>
          <w:p w14:paraId="7689CE08" w14:textId="77777777" w:rsidR="006309D3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YES     </w:t>
            </w:r>
          </w:p>
          <w:p w14:paraId="4B0F5B87" w14:textId="1FB210C1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NO, I’m not eligible or do not wish to apply for the prize session </w:t>
            </w:r>
          </w:p>
        </w:tc>
      </w:tr>
    </w:tbl>
    <w:p w14:paraId="1EB0CA02" w14:textId="77777777" w:rsidR="00690664" w:rsidRDefault="00690664">
      <w:pPr>
        <w:tabs>
          <w:tab w:val="left" w:pos="9923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7F426A97" w14:textId="77777777" w:rsidR="00690664" w:rsidRDefault="00690664">
      <w:pPr>
        <w:tabs>
          <w:tab w:val="left" w:pos="9923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32002814" w14:textId="77777777" w:rsidR="00690664" w:rsidRDefault="000A5B68">
      <w:pPr>
        <w:tabs>
          <w:tab w:val="left" w:pos="9923"/>
        </w:tabs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PRESENTATION DETAILS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5387"/>
        <w:gridCol w:w="2500"/>
      </w:tblGrid>
      <w:tr w:rsidR="00690664" w14:paraId="61E7A07A" w14:textId="77777777">
        <w:tc>
          <w:tcPr>
            <w:tcW w:w="1129" w:type="dxa"/>
          </w:tcPr>
          <w:p w14:paraId="4B0E5F7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7887" w:type="dxa"/>
            <w:gridSpan w:val="2"/>
          </w:tcPr>
          <w:p w14:paraId="0170DD54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0D43BB47" w14:textId="77777777">
        <w:tc>
          <w:tcPr>
            <w:tcW w:w="6516" w:type="dxa"/>
            <w:gridSpan w:val="2"/>
          </w:tcPr>
          <w:p w14:paraId="0E0454AC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PURPOSE OF PRESENTATION</w:t>
            </w:r>
          </w:p>
        </w:tc>
        <w:tc>
          <w:tcPr>
            <w:tcW w:w="2500" w:type="dxa"/>
          </w:tcPr>
          <w:p w14:paraId="5730FC16" w14:textId="77777777" w:rsidR="006906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"/>
                <w:id w:val="-1881299468"/>
              </w:sdtPr>
              <w:sdtContent>
                <w:r w:rsidR="000A5B6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Check here [√]</w:t>
                </w:r>
              </w:sdtContent>
            </w:sdt>
          </w:p>
        </w:tc>
      </w:tr>
      <w:tr w:rsidR="00690664" w14:paraId="298C9663" w14:textId="77777777">
        <w:tc>
          <w:tcPr>
            <w:tcW w:w="6516" w:type="dxa"/>
            <w:gridSpan w:val="2"/>
          </w:tcPr>
          <w:p w14:paraId="7A7439C1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Progress report on endorsed study</w:t>
            </w:r>
          </w:p>
        </w:tc>
        <w:tc>
          <w:tcPr>
            <w:tcW w:w="2500" w:type="dxa"/>
          </w:tcPr>
          <w:p w14:paraId="57D88C56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F1859B6" w14:textId="77777777">
        <w:tc>
          <w:tcPr>
            <w:tcW w:w="6516" w:type="dxa"/>
            <w:gridSpan w:val="2"/>
          </w:tcPr>
          <w:p w14:paraId="117210F6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ANZCA CTN-funded pilot study progress or final report</w:t>
            </w:r>
          </w:p>
        </w:tc>
        <w:tc>
          <w:tcPr>
            <w:tcW w:w="2500" w:type="dxa"/>
          </w:tcPr>
          <w:p w14:paraId="60015B4C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BED05BC" w14:textId="77777777">
        <w:trPr>
          <w:trHeight w:val="537"/>
        </w:trPr>
        <w:tc>
          <w:tcPr>
            <w:tcW w:w="6516" w:type="dxa"/>
            <w:gridSpan w:val="2"/>
          </w:tcPr>
          <w:p w14:paraId="5436728F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ANZCA CTN endorsement</w:t>
            </w:r>
          </w:p>
        </w:tc>
        <w:tc>
          <w:tcPr>
            <w:tcW w:w="2500" w:type="dxa"/>
          </w:tcPr>
          <w:p w14:paraId="47D5B0D0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7867CAE3" w14:textId="77777777">
        <w:tc>
          <w:tcPr>
            <w:tcW w:w="6516" w:type="dxa"/>
            <w:gridSpan w:val="2"/>
          </w:tcPr>
          <w:p w14:paraId="7F01E5E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Endorsed study sub-study proposal*</w:t>
            </w:r>
          </w:p>
        </w:tc>
        <w:tc>
          <w:tcPr>
            <w:tcW w:w="2500" w:type="dxa"/>
          </w:tcPr>
          <w:p w14:paraId="06DD71EA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2D5A12E" w14:textId="77777777">
        <w:tc>
          <w:tcPr>
            <w:tcW w:w="6516" w:type="dxa"/>
            <w:gridSpan w:val="2"/>
          </w:tcPr>
          <w:p w14:paraId="40DF5F1A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Multi-centre study proposal in development</w:t>
            </w:r>
          </w:p>
        </w:tc>
        <w:tc>
          <w:tcPr>
            <w:tcW w:w="2500" w:type="dxa"/>
          </w:tcPr>
          <w:p w14:paraId="54502CDB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1E752FC4" w14:textId="77777777">
        <w:tc>
          <w:tcPr>
            <w:tcW w:w="6516" w:type="dxa"/>
            <w:gridSpan w:val="2"/>
          </w:tcPr>
          <w:p w14:paraId="7895307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Novice researcher multi-centre proposal in development</w:t>
            </w:r>
          </w:p>
        </w:tc>
        <w:tc>
          <w:tcPr>
            <w:tcW w:w="2500" w:type="dxa"/>
          </w:tcPr>
          <w:p w14:paraId="0E70F50A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02F6F464" w14:textId="77777777">
        <w:tc>
          <w:tcPr>
            <w:tcW w:w="6516" w:type="dxa"/>
            <w:gridSpan w:val="2"/>
          </w:tcPr>
          <w:p w14:paraId="10B62F59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Endorsed study sub-study proposal</w:t>
            </w:r>
          </w:p>
        </w:tc>
        <w:tc>
          <w:tcPr>
            <w:tcW w:w="2500" w:type="dxa"/>
          </w:tcPr>
          <w:p w14:paraId="3843253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5F746D06" w14:textId="77777777">
        <w:tc>
          <w:tcPr>
            <w:tcW w:w="6516" w:type="dxa"/>
            <w:gridSpan w:val="2"/>
          </w:tcPr>
          <w:p w14:paraId="570A522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Another purpose (describe briefly)</w:t>
            </w:r>
          </w:p>
        </w:tc>
        <w:tc>
          <w:tcPr>
            <w:tcW w:w="2500" w:type="dxa"/>
          </w:tcPr>
          <w:p w14:paraId="41FE9A5B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0876277" w14:textId="77777777" w:rsidR="00690664" w:rsidRDefault="000A5B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567" w:right="29" w:hanging="56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*</w:t>
      </w:r>
      <w:r>
        <w:rPr>
          <w:rFonts w:ascii="Arial" w:eastAsia="Arial" w:hAnsi="Arial" w:cs="Arial"/>
          <w:color w:val="000000"/>
          <w:sz w:val="20"/>
          <w:szCs w:val="20"/>
        </w:rPr>
        <w:tab/>
        <w:t>Such presentations need to be made by the chief investigators or with their approval</w:t>
      </w:r>
    </w:p>
    <w:p w14:paraId="34D91632" w14:textId="77777777" w:rsidR="00690664" w:rsidRDefault="006906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567" w:right="29" w:hanging="567"/>
        <w:rPr>
          <w:rFonts w:ascii="Arial" w:eastAsia="Arial" w:hAnsi="Arial" w:cs="Arial"/>
          <w:color w:val="000000"/>
          <w:sz w:val="20"/>
          <w:szCs w:val="20"/>
        </w:rPr>
      </w:pPr>
    </w:p>
    <w:p w14:paraId="07354107" w14:textId="77777777" w:rsidR="00690664" w:rsidRDefault="000A5B6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These key words are modified from those used by the journal </w:t>
      </w:r>
      <w:r>
        <w:rPr>
          <w:rFonts w:ascii="Arial" w:eastAsia="Arial" w:hAnsi="Arial" w:cs="Arial"/>
          <w:i/>
          <w:iCs/>
          <w:sz w:val="22"/>
          <w:szCs w:val="22"/>
        </w:rPr>
        <w:t>Anesthesiology</w:t>
      </w:r>
      <w:r>
        <w:rPr>
          <w:rFonts w:ascii="Arial" w:eastAsia="Arial" w:hAnsi="Arial" w:cs="Arial"/>
          <w:sz w:val="22"/>
          <w:szCs w:val="22"/>
        </w:rPr>
        <w:t xml:space="preserve">. If the key word or phrase that describes your work is not listed here, please provide in the comments. By providing this information, you will help us assign a suitable mentor / spokesperson for your study and allocate groups for small group discussions.  </w:t>
      </w:r>
    </w:p>
    <w:p w14:paraId="210C5A40" w14:textId="77777777" w:rsidR="00690664" w:rsidRDefault="00690664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2500"/>
      </w:tblGrid>
      <w:tr w:rsidR="00690664" w14:paraId="112E5D33" w14:textId="77777777">
        <w:tc>
          <w:tcPr>
            <w:tcW w:w="6516" w:type="dxa"/>
          </w:tcPr>
          <w:p w14:paraId="71EEFF45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0" w:type="dxa"/>
          </w:tcPr>
          <w:p w14:paraId="78C3F8D8" w14:textId="77777777" w:rsidR="006906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1"/>
                <w:id w:val="-570412870"/>
              </w:sdtPr>
              <w:sdtContent>
                <w:r w:rsidR="000A5B6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Check here [√]</w:t>
                </w:r>
              </w:sdtContent>
            </w:sdt>
          </w:p>
        </w:tc>
      </w:tr>
      <w:tr w:rsidR="00690664" w14:paraId="657BD1E8" w14:textId="77777777">
        <w:tc>
          <w:tcPr>
            <w:tcW w:w="6516" w:type="dxa"/>
          </w:tcPr>
          <w:p w14:paraId="3ABA2234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AIRWAY and AIRWAY MANAGEMENT</w:t>
            </w:r>
          </w:p>
        </w:tc>
        <w:tc>
          <w:tcPr>
            <w:tcW w:w="2500" w:type="dxa"/>
          </w:tcPr>
          <w:p w14:paraId="11BEF2F8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1FB6D70" w14:textId="77777777">
        <w:tc>
          <w:tcPr>
            <w:tcW w:w="6516" w:type="dxa"/>
          </w:tcPr>
          <w:p w14:paraId="5A30ABDD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lastRenderedPageBreak/>
              <w:t>ANAESTHESITICS (GASES, INHALATION, INTRAVENOUS &amp; LOCAL)</w:t>
            </w:r>
          </w:p>
        </w:tc>
        <w:tc>
          <w:tcPr>
            <w:tcW w:w="2500" w:type="dxa"/>
          </w:tcPr>
          <w:p w14:paraId="183E1D6C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0719BAD2" w14:textId="77777777">
        <w:tc>
          <w:tcPr>
            <w:tcW w:w="6516" w:type="dxa"/>
          </w:tcPr>
          <w:p w14:paraId="45A213D1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BLOOD COAGULATION or TRANSFUSION</w:t>
            </w:r>
          </w:p>
        </w:tc>
        <w:tc>
          <w:tcPr>
            <w:tcW w:w="2500" w:type="dxa"/>
          </w:tcPr>
          <w:p w14:paraId="75DF004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3F961A77" w14:textId="77777777">
        <w:tc>
          <w:tcPr>
            <w:tcW w:w="6516" w:type="dxa"/>
          </w:tcPr>
          <w:p w14:paraId="0120D1DA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CANCER and MALIGNANCY</w:t>
            </w:r>
          </w:p>
        </w:tc>
        <w:tc>
          <w:tcPr>
            <w:tcW w:w="2500" w:type="dxa"/>
          </w:tcPr>
          <w:p w14:paraId="631F3737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662E7A7" w14:textId="77777777">
        <w:tc>
          <w:tcPr>
            <w:tcW w:w="6516" w:type="dxa"/>
          </w:tcPr>
          <w:p w14:paraId="7C82123B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CARDIOVASCULAR (DRUGS, FUNCTION, DISEASE AND MANAGEMENT)</w:t>
            </w:r>
          </w:p>
        </w:tc>
        <w:tc>
          <w:tcPr>
            <w:tcW w:w="2500" w:type="dxa"/>
          </w:tcPr>
          <w:p w14:paraId="25025AD2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3F420B45" w14:textId="77777777">
        <w:tc>
          <w:tcPr>
            <w:tcW w:w="6516" w:type="dxa"/>
          </w:tcPr>
          <w:p w14:paraId="7B5DE8CD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CHEMISTRY, BIOPHYSICS AND PHYSICS (drug related)</w:t>
            </w:r>
          </w:p>
        </w:tc>
        <w:tc>
          <w:tcPr>
            <w:tcW w:w="2500" w:type="dxa"/>
          </w:tcPr>
          <w:p w14:paraId="5CB8F955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07D54FA" w14:textId="77777777">
        <w:tc>
          <w:tcPr>
            <w:tcW w:w="6516" w:type="dxa"/>
          </w:tcPr>
          <w:p w14:paraId="63B7244A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COMPLICATIONS</w:t>
            </w:r>
          </w:p>
        </w:tc>
        <w:tc>
          <w:tcPr>
            <w:tcW w:w="2500" w:type="dxa"/>
          </w:tcPr>
          <w:p w14:paraId="03F81D0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56E72C49" w14:textId="77777777">
        <w:tc>
          <w:tcPr>
            <w:tcW w:w="6516" w:type="dxa"/>
          </w:tcPr>
          <w:p w14:paraId="4331DBB4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CRITICAL CARE</w:t>
            </w:r>
          </w:p>
        </w:tc>
        <w:tc>
          <w:tcPr>
            <w:tcW w:w="2500" w:type="dxa"/>
          </w:tcPr>
          <w:p w14:paraId="6AC65CE8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25AEC8F" w14:textId="77777777">
        <w:tc>
          <w:tcPr>
            <w:tcW w:w="6516" w:type="dxa"/>
          </w:tcPr>
          <w:p w14:paraId="7D9ADE0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ENDOCRINOLOGY</w:t>
            </w:r>
          </w:p>
        </w:tc>
        <w:tc>
          <w:tcPr>
            <w:tcW w:w="2500" w:type="dxa"/>
          </w:tcPr>
          <w:p w14:paraId="3944E03A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5C13BE9C" w14:textId="77777777">
        <w:tc>
          <w:tcPr>
            <w:tcW w:w="6516" w:type="dxa"/>
          </w:tcPr>
          <w:p w14:paraId="1531FB79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EPIDURAL and SPINAL</w:t>
            </w:r>
          </w:p>
        </w:tc>
        <w:tc>
          <w:tcPr>
            <w:tcW w:w="2500" w:type="dxa"/>
          </w:tcPr>
          <w:p w14:paraId="39891C69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3066CC66" w14:textId="77777777">
        <w:tc>
          <w:tcPr>
            <w:tcW w:w="6516" w:type="dxa"/>
          </w:tcPr>
          <w:p w14:paraId="7C845809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FLUIDS, ELECTROLYTES and PLASMA SUBSTITUTES</w:t>
            </w:r>
          </w:p>
        </w:tc>
        <w:tc>
          <w:tcPr>
            <w:tcW w:w="2500" w:type="dxa"/>
          </w:tcPr>
          <w:p w14:paraId="7C324AA6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1AEA5CCC" w14:textId="77777777">
        <w:tc>
          <w:tcPr>
            <w:tcW w:w="6516" w:type="dxa"/>
          </w:tcPr>
          <w:p w14:paraId="72BC35E6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GASTROINTESTINAL PHYSIOLOGY and PATHOPHYSIOLOGY</w:t>
            </w:r>
          </w:p>
        </w:tc>
        <w:tc>
          <w:tcPr>
            <w:tcW w:w="2500" w:type="dxa"/>
          </w:tcPr>
          <w:p w14:paraId="396CB862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888FE3C" w14:textId="77777777">
        <w:tc>
          <w:tcPr>
            <w:tcW w:w="6516" w:type="dxa"/>
          </w:tcPr>
          <w:p w14:paraId="2BF6C5BE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GENETICS and GENETIC DISORDERS, GENOMICS</w:t>
            </w:r>
          </w:p>
        </w:tc>
        <w:tc>
          <w:tcPr>
            <w:tcW w:w="2500" w:type="dxa"/>
          </w:tcPr>
          <w:p w14:paraId="350CD660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1890D2B5" w14:textId="77777777">
        <w:tc>
          <w:tcPr>
            <w:tcW w:w="6516" w:type="dxa"/>
          </w:tcPr>
          <w:p w14:paraId="4A8E2A13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IMMUNOLOGY, INFLAMMATION and INFECTION</w:t>
            </w:r>
          </w:p>
        </w:tc>
        <w:tc>
          <w:tcPr>
            <w:tcW w:w="2500" w:type="dxa"/>
          </w:tcPr>
          <w:p w14:paraId="4AF0F26B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3ACA7B60" w14:textId="77777777">
        <w:tc>
          <w:tcPr>
            <w:tcW w:w="6516" w:type="dxa"/>
          </w:tcPr>
          <w:p w14:paraId="06F02972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METABOLISM and NUTRITION</w:t>
            </w:r>
          </w:p>
        </w:tc>
        <w:tc>
          <w:tcPr>
            <w:tcW w:w="2500" w:type="dxa"/>
          </w:tcPr>
          <w:p w14:paraId="4672BD06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1154F261" w14:textId="77777777">
        <w:tc>
          <w:tcPr>
            <w:tcW w:w="6516" w:type="dxa"/>
          </w:tcPr>
          <w:p w14:paraId="04EBF6CF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MONITORING (CARDIORESPIRATORY, CNS)</w:t>
            </w:r>
          </w:p>
        </w:tc>
        <w:tc>
          <w:tcPr>
            <w:tcW w:w="2500" w:type="dxa"/>
          </w:tcPr>
          <w:p w14:paraId="6B680A02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3A6A979" w14:textId="77777777">
        <w:tc>
          <w:tcPr>
            <w:tcW w:w="6516" w:type="dxa"/>
          </w:tcPr>
          <w:p w14:paraId="02E32C43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NAUSEA and VOMITING</w:t>
            </w:r>
          </w:p>
        </w:tc>
        <w:tc>
          <w:tcPr>
            <w:tcW w:w="2500" w:type="dxa"/>
          </w:tcPr>
          <w:p w14:paraId="6025C295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D7783EF" w14:textId="77777777">
        <w:tc>
          <w:tcPr>
            <w:tcW w:w="6516" w:type="dxa"/>
          </w:tcPr>
          <w:p w14:paraId="4BC03B2F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NERVE BLOCKS</w:t>
            </w:r>
          </w:p>
        </w:tc>
        <w:tc>
          <w:tcPr>
            <w:tcW w:w="2500" w:type="dxa"/>
          </w:tcPr>
          <w:p w14:paraId="28AB44B4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3AC2EE7" w14:textId="77777777">
        <w:tc>
          <w:tcPr>
            <w:tcW w:w="6516" w:type="dxa"/>
          </w:tcPr>
          <w:p w14:paraId="7D0D39CB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NEUROPHYSIOLOGY, BRAIN, SPINAL CORD, PERIPHERAL NERVE, TRANSMITTERS AND RECEPTORS, SIGNAL TRANSACTION</w:t>
            </w:r>
          </w:p>
        </w:tc>
        <w:tc>
          <w:tcPr>
            <w:tcW w:w="2500" w:type="dxa"/>
          </w:tcPr>
          <w:p w14:paraId="7F6F160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A07E04D" w14:textId="77777777">
        <w:tc>
          <w:tcPr>
            <w:tcW w:w="6516" w:type="dxa"/>
          </w:tcPr>
          <w:p w14:paraId="5F904E93" w14:textId="3D3F22ED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OBSTETRICAL AN</w:t>
            </w:r>
            <w:r w:rsidR="006A1740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ESTHESIA</w:t>
            </w:r>
          </w:p>
        </w:tc>
        <w:tc>
          <w:tcPr>
            <w:tcW w:w="2500" w:type="dxa"/>
          </w:tcPr>
          <w:p w14:paraId="3E23448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724342A0" w14:textId="77777777">
        <w:tc>
          <w:tcPr>
            <w:tcW w:w="6516" w:type="dxa"/>
          </w:tcPr>
          <w:p w14:paraId="4B34E933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OXYGEN and OXYGEN TRANSPORT</w:t>
            </w:r>
          </w:p>
        </w:tc>
        <w:tc>
          <w:tcPr>
            <w:tcW w:w="2500" w:type="dxa"/>
          </w:tcPr>
          <w:p w14:paraId="47E333B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3B946C0" w14:textId="77777777">
        <w:tc>
          <w:tcPr>
            <w:tcW w:w="6516" w:type="dxa"/>
          </w:tcPr>
          <w:p w14:paraId="195FE3D9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PAIN MANAGEMENT (CLINICAL, PAIN-RELATED PHARMACOLOGY, PAIN PHYSIOLOGY)</w:t>
            </w:r>
          </w:p>
        </w:tc>
        <w:tc>
          <w:tcPr>
            <w:tcW w:w="2500" w:type="dxa"/>
          </w:tcPr>
          <w:p w14:paraId="0EB4A8B8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06762EBA" w14:textId="77777777">
        <w:tc>
          <w:tcPr>
            <w:tcW w:w="6516" w:type="dxa"/>
          </w:tcPr>
          <w:p w14:paraId="35DC1E86" w14:textId="02243B76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PAEDIATRIC AN</w:t>
            </w:r>
            <w:r w:rsidR="006A1740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ESTHESIA and PAEDIATRICS</w:t>
            </w:r>
          </w:p>
        </w:tc>
        <w:tc>
          <w:tcPr>
            <w:tcW w:w="2500" w:type="dxa"/>
          </w:tcPr>
          <w:p w14:paraId="588BCE4C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51F87EBA" w14:textId="77777777">
        <w:tc>
          <w:tcPr>
            <w:tcW w:w="6516" w:type="dxa"/>
          </w:tcPr>
          <w:p w14:paraId="7EEB455F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PHARMACOLOGY (PHARMACOKINETICS and PHARMACODYNAMICS)</w:t>
            </w:r>
          </w:p>
        </w:tc>
        <w:tc>
          <w:tcPr>
            <w:tcW w:w="2500" w:type="dxa"/>
          </w:tcPr>
          <w:p w14:paraId="22D1495F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00B4E6E8" w14:textId="77777777">
        <w:tc>
          <w:tcPr>
            <w:tcW w:w="6516" w:type="dxa"/>
          </w:tcPr>
          <w:p w14:paraId="45228EC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POSTOPERATIVE CARE </w:t>
            </w:r>
          </w:p>
        </w:tc>
        <w:tc>
          <w:tcPr>
            <w:tcW w:w="2500" w:type="dxa"/>
          </w:tcPr>
          <w:p w14:paraId="59CBF64E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701EA47E" w14:textId="77777777">
        <w:tc>
          <w:tcPr>
            <w:tcW w:w="6516" w:type="dxa"/>
          </w:tcPr>
          <w:p w14:paraId="370AFA3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PREOPERATIVE ASSESSMENT and CARE </w:t>
            </w:r>
          </w:p>
        </w:tc>
        <w:tc>
          <w:tcPr>
            <w:tcW w:w="2500" w:type="dxa"/>
          </w:tcPr>
          <w:p w14:paraId="3B2E091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01C150EA" w14:textId="77777777">
        <w:tc>
          <w:tcPr>
            <w:tcW w:w="6516" w:type="dxa"/>
          </w:tcPr>
          <w:p w14:paraId="62997560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PSYCHOLOGY, PSYCHIATRY and BEHAVIOR </w:t>
            </w:r>
          </w:p>
        </w:tc>
        <w:tc>
          <w:tcPr>
            <w:tcW w:w="2500" w:type="dxa"/>
          </w:tcPr>
          <w:p w14:paraId="3438CA9A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56C9C7F" w14:textId="77777777">
        <w:tc>
          <w:tcPr>
            <w:tcW w:w="6516" w:type="dxa"/>
          </w:tcPr>
          <w:p w14:paraId="7049C1C0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RESPIRATORY (DISORDERS, MANAGEMENT, PHYSIOLOGY)</w:t>
            </w:r>
          </w:p>
        </w:tc>
        <w:tc>
          <w:tcPr>
            <w:tcW w:w="2500" w:type="dxa"/>
          </w:tcPr>
          <w:p w14:paraId="589ACB0D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F634350" w14:textId="77777777">
        <w:tc>
          <w:tcPr>
            <w:tcW w:w="6516" w:type="dxa"/>
          </w:tcPr>
          <w:p w14:paraId="72BC87C1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RISK, OUTCOME and QUALITY MANAGEMENT</w:t>
            </w:r>
          </w:p>
        </w:tc>
        <w:tc>
          <w:tcPr>
            <w:tcW w:w="2500" w:type="dxa"/>
          </w:tcPr>
          <w:p w14:paraId="45B0EC3A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123F9C6C" w14:textId="77777777">
        <w:tc>
          <w:tcPr>
            <w:tcW w:w="6516" w:type="dxa"/>
          </w:tcPr>
          <w:p w14:paraId="0E1A3087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SLEEP and SLEEP DISORDERS </w:t>
            </w:r>
          </w:p>
        </w:tc>
        <w:tc>
          <w:tcPr>
            <w:tcW w:w="2500" w:type="dxa"/>
          </w:tcPr>
          <w:p w14:paraId="1DC4641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54B3D95" w14:textId="77777777">
        <w:tc>
          <w:tcPr>
            <w:tcW w:w="6516" w:type="dxa"/>
          </w:tcPr>
          <w:p w14:paraId="2D609036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STUDY DESIGN AND TECHNIQUES, LABORATORY</w:t>
            </w:r>
          </w:p>
        </w:tc>
        <w:tc>
          <w:tcPr>
            <w:tcW w:w="2500" w:type="dxa"/>
          </w:tcPr>
          <w:p w14:paraId="6C892B3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14855F85" w14:textId="77777777">
        <w:tc>
          <w:tcPr>
            <w:tcW w:w="6516" w:type="dxa"/>
          </w:tcPr>
          <w:p w14:paraId="1286794A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STUDY DESIGN AND TECHNIQUES, CLINICAL</w:t>
            </w:r>
          </w:p>
        </w:tc>
        <w:tc>
          <w:tcPr>
            <w:tcW w:w="2500" w:type="dxa"/>
          </w:tcPr>
          <w:p w14:paraId="4BE7BE89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71C4BC0" w14:textId="77777777">
        <w:tc>
          <w:tcPr>
            <w:tcW w:w="6516" w:type="dxa"/>
          </w:tcPr>
          <w:p w14:paraId="5BAE2B4F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SURGERY, MISCELLANEOUS </w:t>
            </w:r>
          </w:p>
        </w:tc>
        <w:tc>
          <w:tcPr>
            <w:tcW w:w="2500" w:type="dxa"/>
          </w:tcPr>
          <w:p w14:paraId="43C0662B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853D5CC" w14:textId="77777777">
        <w:tc>
          <w:tcPr>
            <w:tcW w:w="6516" w:type="dxa"/>
          </w:tcPr>
          <w:p w14:paraId="2392CD3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TEMPERATURE REGULATION and MANAGEMENT</w:t>
            </w:r>
          </w:p>
        </w:tc>
        <w:tc>
          <w:tcPr>
            <w:tcW w:w="2500" w:type="dxa"/>
          </w:tcPr>
          <w:p w14:paraId="51D73688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CC04881" w14:textId="77777777">
        <w:tc>
          <w:tcPr>
            <w:tcW w:w="6516" w:type="dxa"/>
          </w:tcPr>
          <w:p w14:paraId="533DDD82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TRANSPLANTATION</w:t>
            </w:r>
          </w:p>
        </w:tc>
        <w:tc>
          <w:tcPr>
            <w:tcW w:w="2500" w:type="dxa"/>
          </w:tcPr>
          <w:p w14:paraId="07679B5F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5086E84B" w14:textId="77777777">
        <w:tc>
          <w:tcPr>
            <w:tcW w:w="6516" w:type="dxa"/>
          </w:tcPr>
          <w:p w14:paraId="67AA512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VASCULAR PHYSIOLOGY</w:t>
            </w:r>
          </w:p>
        </w:tc>
        <w:tc>
          <w:tcPr>
            <w:tcW w:w="2500" w:type="dxa"/>
          </w:tcPr>
          <w:p w14:paraId="0BF852A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2831292" w14:textId="77777777">
        <w:tc>
          <w:tcPr>
            <w:tcW w:w="6516" w:type="dxa"/>
          </w:tcPr>
          <w:p w14:paraId="628A5E1C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1"/>
              </w:tabs>
              <w:spacing w:before="120" w:line="276" w:lineRule="auto"/>
              <w:ind w:righ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(please describe below)</w:t>
            </w:r>
          </w:p>
        </w:tc>
        <w:tc>
          <w:tcPr>
            <w:tcW w:w="2500" w:type="dxa"/>
          </w:tcPr>
          <w:p w14:paraId="71494258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6722D9DC" w14:textId="77777777">
        <w:tc>
          <w:tcPr>
            <w:tcW w:w="9016" w:type="dxa"/>
            <w:gridSpan w:val="2"/>
          </w:tcPr>
          <w:p w14:paraId="196C3466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F0CBE97" w14:textId="77777777" w:rsidR="00690664" w:rsidRDefault="000A5B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2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To help us triage applications, complete the following details</w:t>
      </w:r>
    </w:p>
    <w:p w14:paraId="66F86F62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90664" w14:paraId="233975E4" w14:textId="77777777">
        <w:tc>
          <w:tcPr>
            <w:tcW w:w="9016" w:type="dxa"/>
          </w:tcPr>
          <w:p w14:paraId="63D5FC35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Please tell us what grant scheme you intend on applying for and deadlines (if applicable). </w:t>
            </w:r>
          </w:p>
        </w:tc>
      </w:tr>
      <w:tr w:rsidR="00690664" w14:paraId="1BE4A0C6" w14:textId="77777777">
        <w:tc>
          <w:tcPr>
            <w:tcW w:w="9016" w:type="dxa"/>
          </w:tcPr>
          <w:p w14:paraId="6E6C703C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11AA7C8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6A37269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768D5F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</w:tc>
      </w:tr>
    </w:tbl>
    <w:p w14:paraId="2CF88913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55AF59C5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tbl>
      <w:tblPr>
        <w:tblStyle w:val="a7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2500"/>
      </w:tblGrid>
      <w:tr w:rsidR="00690664" w14:paraId="66BD62C9" w14:textId="77777777">
        <w:tc>
          <w:tcPr>
            <w:tcW w:w="9016" w:type="dxa"/>
            <w:gridSpan w:val="2"/>
          </w:tcPr>
          <w:p w14:paraId="4313B96D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Please tell us what the study phase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is  /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type of study</w:t>
            </w:r>
          </w:p>
        </w:tc>
      </w:tr>
      <w:tr w:rsidR="00690664" w14:paraId="0E18CD55" w14:textId="77777777">
        <w:tc>
          <w:tcPr>
            <w:tcW w:w="6516" w:type="dxa"/>
          </w:tcPr>
          <w:p w14:paraId="0A83B135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0" w:type="dxa"/>
          </w:tcPr>
          <w:p w14:paraId="7931FF37" w14:textId="77777777" w:rsidR="006906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2"/>
                <w:id w:val="-1599372822"/>
              </w:sdtPr>
              <w:sdtContent>
                <w:r w:rsidR="000A5B6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Check here all that apply [√]</w:t>
                </w:r>
              </w:sdtContent>
            </w:sdt>
          </w:p>
        </w:tc>
      </w:tr>
      <w:tr w:rsidR="00690664" w14:paraId="705453C8" w14:textId="77777777">
        <w:tc>
          <w:tcPr>
            <w:tcW w:w="6516" w:type="dxa"/>
          </w:tcPr>
          <w:p w14:paraId="6889DC04" w14:textId="4F9254AE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Early concept development for a potential multicentre clinical trial </w:t>
            </w:r>
            <w:r w:rsidR="006A1740">
              <w:rPr>
                <w:rFonts w:ascii="Arial" w:eastAsia="Arial" w:hAnsi="Arial" w:cs="Arial"/>
                <w:color w:val="000000"/>
                <w:sz w:val="20"/>
                <w:szCs w:val="20"/>
              </w:rPr>
              <w:t>i.e.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exploring biological mechanisms / basic science concepts</w:t>
            </w:r>
          </w:p>
        </w:tc>
        <w:tc>
          <w:tcPr>
            <w:tcW w:w="2500" w:type="dxa"/>
          </w:tcPr>
          <w:p w14:paraId="0BCA70C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C274CFB" w14:textId="77777777">
        <w:tc>
          <w:tcPr>
            <w:tcW w:w="6516" w:type="dxa"/>
          </w:tcPr>
          <w:p w14:paraId="6E1F1E4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Pilot or feasibility study for a potential multicentre clinical trial (feasibility, scientific merit, study design and outcomes)</w:t>
            </w:r>
          </w:p>
        </w:tc>
        <w:tc>
          <w:tcPr>
            <w:tcW w:w="2500" w:type="dxa"/>
          </w:tcPr>
          <w:p w14:paraId="3AD9AF4F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4202D6D8" w14:textId="77777777">
        <w:trPr>
          <w:trHeight w:val="537"/>
        </w:trPr>
        <w:tc>
          <w:tcPr>
            <w:tcW w:w="6516" w:type="dxa"/>
          </w:tcPr>
          <w:p w14:paraId="1AC10683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Multicentre clinical trial protocol development (study design, feasibility, budgets, protocol adherence, budgets, study outcomes etc)</w:t>
            </w:r>
          </w:p>
        </w:tc>
        <w:tc>
          <w:tcPr>
            <w:tcW w:w="2500" w:type="dxa"/>
          </w:tcPr>
          <w:p w14:paraId="7A239472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0664" w14:paraId="25715430" w14:textId="77777777">
        <w:tc>
          <w:tcPr>
            <w:tcW w:w="6516" w:type="dxa"/>
          </w:tcPr>
          <w:p w14:paraId="01F8F8DC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Other (describe briefly)</w:t>
            </w:r>
          </w:p>
        </w:tc>
        <w:tc>
          <w:tcPr>
            <w:tcW w:w="2500" w:type="dxa"/>
          </w:tcPr>
          <w:p w14:paraId="476FC1F9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7B7810B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25DE410A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5A71DF65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90664" w14:paraId="10D6008F" w14:textId="77777777">
        <w:tc>
          <w:tcPr>
            <w:tcW w:w="9016" w:type="dxa"/>
          </w:tcPr>
          <w:p w14:paraId="5D93F976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Please tell us what specific issues or questions you would like feedback from the statisticians / expert trialists (if applicable)</w:t>
            </w:r>
          </w:p>
        </w:tc>
      </w:tr>
      <w:tr w:rsidR="00690664" w14:paraId="7D1F1A5B" w14:textId="77777777">
        <w:tc>
          <w:tcPr>
            <w:tcW w:w="9016" w:type="dxa"/>
          </w:tcPr>
          <w:p w14:paraId="7CE01582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3BA618D5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</w:pPr>
          </w:p>
          <w:p w14:paraId="6E137FEA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D4319E8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tbl>
      <w:tblPr>
        <w:tblStyle w:val="a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90664" w14:paraId="47403A92" w14:textId="77777777">
        <w:tc>
          <w:tcPr>
            <w:tcW w:w="9016" w:type="dxa"/>
          </w:tcPr>
          <w:p w14:paraId="0245B513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Please tell us what specific issues or questions you would like feedback from the craft group experts (if applicable)</w:t>
            </w:r>
          </w:p>
        </w:tc>
      </w:tr>
      <w:tr w:rsidR="00690664" w14:paraId="5E5354B4" w14:textId="77777777">
        <w:tc>
          <w:tcPr>
            <w:tcW w:w="9016" w:type="dxa"/>
          </w:tcPr>
          <w:p w14:paraId="0613D461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41C72F7B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11755BE7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DE5688A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24E8463C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tbl>
      <w:tblPr>
        <w:tblStyle w:val="a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90664" w14:paraId="5B4B6697" w14:textId="77777777">
        <w:tc>
          <w:tcPr>
            <w:tcW w:w="9016" w:type="dxa"/>
          </w:tcPr>
          <w:p w14:paraId="7DDB25F0" w14:textId="54A9C2FA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Please tell us what specific issues you would like feedback from the research co</w:t>
            </w:r>
            <w:r w:rsidR="006A174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ordinators / trial managers (if applicable)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</w:t>
            </w:r>
            <w:r w:rsidR="006A174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ase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 w:rsidR="006A174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ecord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</w:t>
            </w:r>
            <w:r w:rsidR="006A1740">
              <w:rPr>
                <w:rFonts w:ascii="Arial" w:eastAsia="Arial" w:hAnsi="Arial" w:cs="Arial"/>
                <w:color w:val="000000"/>
                <w:sz w:val="20"/>
                <w:szCs w:val="20"/>
              </w:rPr>
              <w:t>orm (CRF)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review, data collection / follow-up visits, feasibility, research co</w:t>
            </w:r>
            <w:r w:rsidR="006A1740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ordinator time, funding etc.</w:t>
            </w:r>
          </w:p>
        </w:tc>
      </w:tr>
      <w:tr w:rsidR="00690664" w14:paraId="029CE3B0" w14:textId="77777777">
        <w:tc>
          <w:tcPr>
            <w:tcW w:w="9016" w:type="dxa"/>
          </w:tcPr>
          <w:p w14:paraId="76AB992D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302049E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61BF4A9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7D79B32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90664" w14:paraId="43F33A9D" w14:textId="77777777">
        <w:tc>
          <w:tcPr>
            <w:tcW w:w="9016" w:type="dxa"/>
          </w:tcPr>
          <w:p w14:paraId="0569B93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Other feedback you are seeking or further comments</w:t>
            </w:r>
          </w:p>
        </w:tc>
      </w:tr>
      <w:tr w:rsidR="00690664" w14:paraId="6672157A" w14:textId="77777777">
        <w:tc>
          <w:tcPr>
            <w:tcW w:w="9016" w:type="dxa"/>
          </w:tcPr>
          <w:p w14:paraId="651C6563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0D6A6454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4597AA6E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1AEC927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tbl>
      <w:tblPr>
        <w:tblStyle w:val="ac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90664" w14:paraId="4CB92451" w14:textId="77777777">
        <w:tc>
          <w:tcPr>
            <w:tcW w:w="9016" w:type="dxa"/>
          </w:tcPr>
          <w:p w14:paraId="6967C338" w14:textId="77777777" w:rsidR="00690664" w:rsidRDefault="000A5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Please tell us what consumer engagement you have had so far, if any, in the design of your study </w:t>
            </w:r>
          </w:p>
        </w:tc>
      </w:tr>
      <w:tr w:rsidR="00690664" w14:paraId="1B41538E" w14:textId="77777777">
        <w:tc>
          <w:tcPr>
            <w:tcW w:w="9016" w:type="dxa"/>
          </w:tcPr>
          <w:p w14:paraId="75B3239F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</w:pPr>
          </w:p>
          <w:p w14:paraId="746A6FB0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</w:pPr>
          </w:p>
          <w:p w14:paraId="324BA68E" w14:textId="77777777" w:rsidR="00690664" w:rsidRDefault="00690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42F2A61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1079A322" w14:textId="77777777" w:rsidR="00690664" w:rsidRDefault="000A5B68">
      <w:pPr>
        <w:pStyle w:val="Heading2"/>
        <w:rPr>
          <w:rFonts w:ascii="Arial" w:eastAsia="Arial" w:hAnsi="Arial" w:cs="Arial"/>
          <w:i w:val="0"/>
          <w:iCs w:val="0"/>
          <w:sz w:val="20"/>
          <w:szCs w:val="20"/>
        </w:rPr>
      </w:pPr>
      <w:r>
        <w:rPr>
          <w:rFonts w:ascii="Arial" w:eastAsia="Arial" w:hAnsi="Arial" w:cs="Arial"/>
          <w:i w:val="0"/>
          <w:iCs w:val="0"/>
          <w:sz w:val="20"/>
          <w:szCs w:val="20"/>
        </w:rPr>
        <w:t>ABSTRACT GUIDELINES</w:t>
      </w:r>
    </w:p>
    <w:p w14:paraId="2574054D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use the following headings below as a guide when submitting your abstract and submit to Karen Goulding by emailing </w:t>
      </w:r>
      <w:hyperlink r:id="rId11">
        <w:r w:rsidR="00690664">
          <w:rPr>
            <w:rFonts w:ascii="Arial" w:eastAsia="Arial" w:hAnsi="Arial" w:cs="Arial"/>
            <w:color w:val="0000FF"/>
            <w:sz w:val="20"/>
            <w:szCs w:val="20"/>
            <w:u w:val="single"/>
          </w:rPr>
          <w:t>ctn@anzca.edu.au</w:t>
        </w:r>
      </w:hyperlink>
      <w:r>
        <w:rPr>
          <w:rFonts w:ascii="Arial" w:eastAsia="Arial" w:hAnsi="Arial" w:cs="Arial"/>
          <w:sz w:val="20"/>
          <w:szCs w:val="20"/>
        </w:rPr>
        <w:t xml:space="preserve">. You will be notified that your abstract has been received within three business days via email.  </w:t>
      </w:r>
    </w:p>
    <w:p w14:paraId="6EFC2C6B" w14:textId="77777777" w:rsidR="00690664" w:rsidRDefault="00690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B40EFB8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 limit your abstract to a one-page Word document using 11-point font minimum, 2.5cm margins minimum. Longer abstracts will be returned (before the deadline) or truncated.</w:t>
      </w:r>
    </w:p>
    <w:p w14:paraId="6539406E" w14:textId="77777777" w:rsidR="00690664" w:rsidRDefault="00690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069ACF3" w14:textId="77777777" w:rsidR="00690664" w:rsidRDefault="000A5B68">
      <w:pPr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You may use the following headings as a guide </w:t>
      </w:r>
    </w:p>
    <w:p w14:paraId="511CE32F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Title:</w:t>
      </w:r>
    </w:p>
    <w:p w14:paraId="5C44540B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Chief Investigators with presenting investigator underlined. Please give titles for all investigators:</w:t>
      </w:r>
    </w:p>
    <w:p w14:paraId="44591F42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Affiliations:</w:t>
      </w:r>
    </w:p>
    <w:p w14:paraId="2A110B15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Aims and hypotheses:</w:t>
      </w:r>
    </w:p>
    <w:p w14:paraId="6AE2F1E1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Study design:</w:t>
      </w:r>
    </w:p>
    <w:p w14:paraId="1F6628FF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Eligibility criteria:</w:t>
      </w:r>
    </w:p>
    <w:p w14:paraId="2D3F7376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Measurements:</w:t>
      </w:r>
    </w:p>
    <w:p w14:paraId="763D51E0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Outcome definitions:</w:t>
      </w:r>
    </w:p>
    <w:p w14:paraId="297B00AD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Sample size calculation:</w:t>
      </w:r>
    </w:p>
    <w:p w14:paraId="6ED5C1E4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Feasibility:</w:t>
      </w:r>
    </w:p>
    <w:p w14:paraId="197C27E4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Consumer engagement: brief description on consumer engagement up to this point (if applicable)</w:t>
      </w:r>
    </w:p>
    <w:p w14:paraId="4B13040F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Collaborators / Research partners:</w:t>
      </w:r>
    </w:p>
    <w:p w14:paraId="338F9010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Three specific issues for discussion:</w:t>
      </w:r>
    </w:p>
    <w:p w14:paraId="25967CC6" w14:textId="77777777" w:rsidR="00690664" w:rsidRDefault="00690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93D6BEF" w14:textId="15992890" w:rsidR="00690664" w:rsidRDefault="00DF0840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P.S. For pilot clinical trials it is useful to use the PICOR framework</w:t>
      </w:r>
    </w:p>
    <w:p w14:paraId="6462658C" w14:textId="77777777" w:rsidR="00690664" w:rsidRDefault="00690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DDE8EC4" w14:textId="77777777" w:rsidR="00690664" w:rsidRDefault="00690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E17C60D" w14:textId="77777777" w:rsidR="00690664" w:rsidRDefault="00690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115BA31" w14:textId="77777777" w:rsidR="00690664" w:rsidRDefault="00690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99498A2" w14:textId="77777777" w:rsidR="00690664" w:rsidRDefault="000A5B6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If you have any questions about the application process, please contact Karen Goulding on (03) 9903 0942 or emailing </w:t>
      </w:r>
      <w:hyperlink r:id="rId12">
        <w:r w:rsidR="00690664">
          <w:rPr>
            <w:rFonts w:ascii="Arial" w:eastAsia="Arial" w:hAnsi="Arial" w:cs="Arial"/>
            <w:color w:val="0000FF"/>
            <w:sz w:val="20"/>
            <w:szCs w:val="20"/>
            <w:u w:val="single"/>
          </w:rPr>
          <w:t>ctn@anzca.edu.au</w:t>
        </w:r>
      </w:hyperlink>
    </w:p>
    <w:p w14:paraId="14B0467D" w14:textId="77777777" w:rsidR="00690664" w:rsidRDefault="000A5B68">
      <w:pPr>
        <w:pStyle w:val="Heading2"/>
        <w:rPr>
          <w:rFonts w:ascii="Arial" w:eastAsia="Arial" w:hAnsi="Arial" w:cs="Arial"/>
          <w:i w:val="0"/>
          <w:iCs w:val="0"/>
          <w:sz w:val="20"/>
          <w:szCs w:val="20"/>
        </w:rPr>
      </w:pPr>
      <w:r>
        <w:rPr>
          <w:rFonts w:ascii="Arial" w:eastAsia="Arial" w:hAnsi="Arial" w:cs="Arial"/>
          <w:i w:val="0"/>
          <w:iCs w:val="0"/>
          <w:sz w:val="20"/>
          <w:szCs w:val="20"/>
        </w:rPr>
        <w:t>PRESENTATION GUIDELINES</w:t>
      </w:r>
    </w:p>
    <w:p w14:paraId="498CDADD" w14:textId="77777777" w:rsidR="00690664" w:rsidRDefault="000A5B6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Presenters will be allocated a session time for their presentation. A maximum of five slides is allowed for each presentation which must include one slide on specific issues to discuss. </w:t>
      </w:r>
    </w:p>
    <w:p w14:paraId="3BB525A1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2F71670F" w14:textId="77777777" w:rsidR="00690664" w:rsidRDefault="000A5B6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 allow for adequate discussion time to address protocol development and feasibility, presenters will need to allocate no more than 60% of your allocated session time to present the proposal, with the remaining time reserved for discussion with colleagues.</w:t>
      </w:r>
    </w:p>
    <w:p w14:paraId="2C8B6E90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7C1D420E" w14:textId="77777777" w:rsidR="00690664" w:rsidRDefault="000A5B6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chair of the session will provide further guidance ahead of the meeting.  </w:t>
      </w:r>
    </w:p>
    <w:p w14:paraId="097C18B0" w14:textId="77777777" w:rsidR="00690664" w:rsidRDefault="000A5B68">
      <w:pPr>
        <w:pStyle w:val="Heading2"/>
        <w:rPr>
          <w:rFonts w:ascii="Arial" w:eastAsia="Arial" w:hAnsi="Arial" w:cs="Arial"/>
          <w:i w:val="0"/>
          <w:iCs w:val="0"/>
          <w:sz w:val="20"/>
          <w:szCs w:val="20"/>
        </w:rPr>
      </w:pPr>
      <w:r>
        <w:rPr>
          <w:rFonts w:ascii="Arial" w:eastAsia="Arial" w:hAnsi="Arial" w:cs="Arial"/>
          <w:i w:val="0"/>
          <w:iCs w:val="0"/>
          <w:sz w:val="20"/>
          <w:szCs w:val="20"/>
        </w:rPr>
        <w:t>THE USE OF IMAGES IN PRESENTATIONS</w:t>
      </w:r>
    </w:p>
    <w:p w14:paraId="78CBC651" w14:textId="77777777" w:rsidR="00690664" w:rsidRDefault="000A5B6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refer to this </w:t>
      </w:r>
      <w:hyperlink r:id="rId13">
        <w:r w:rsidR="00690664">
          <w:rPr>
            <w:rFonts w:ascii="Arial" w:eastAsia="Arial" w:hAnsi="Arial" w:cs="Arial"/>
            <w:color w:val="0000FF"/>
            <w:sz w:val="20"/>
            <w:szCs w:val="20"/>
            <w:u w:val="single"/>
          </w:rPr>
          <w:t xml:space="preserve">document </w:t>
        </w:r>
      </w:hyperlink>
      <w:r>
        <w:rPr>
          <w:rFonts w:ascii="Arial" w:eastAsia="Arial" w:hAnsi="Arial" w:cs="Arial"/>
          <w:sz w:val="20"/>
          <w:szCs w:val="20"/>
        </w:rPr>
        <w:t xml:space="preserve">to assist with image sourcing and referencing. </w:t>
      </w:r>
    </w:p>
    <w:p w14:paraId="3C83FBF9" w14:textId="77777777" w:rsidR="00690664" w:rsidRDefault="00690664">
      <w:pPr>
        <w:rPr>
          <w:rFonts w:ascii="Arial" w:eastAsia="Arial" w:hAnsi="Arial" w:cs="Arial"/>
          <w:sz w:val="20"/>
          <w:szCs w:val="20"/>
        </w:rPr>
      </w:pPr>
    </w:p>
    <w:p w14:paraId="2E666489" w14:textId="77777777" w:rsidR="00690664" w:rsidRDefault="000A5B68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sectPr w:rsidR="00690664">
      <w:headerReference w:type="default" r:id="rId14"/>
      <w:footerReference w:type="default" r:id="rId15"/>
      <w:headerReference w:type="first" r:id="rId16"/>
      <w:pgSz w:w="11906" w:h="16838"/>
      <w:pgMar w:top="1993" w:right="1133" w:bottom="1283" w:left="1440" w:header="0" w:footer="2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B191B" w14:textId="77777777" w:rsidR="00493B63" w:rsidRDefault="00493B63">
      <w:r>
        <w:separator/>
      </w:r>
    </w:p>
  </w:endnote>
  <w:endnote w:type="continuationSeparator" w:id="0">
    <w:p w14:paraId="7D63E44E" w14:textId="77777777" w:rsidR="00493B63" w:rsidRDefault="00493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21C5BCE3-D20C-BC4F-AEBE-23F900A87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085D3E-EDF0-B141-AE23-864F08B7FAFE}"/>
    <w:embedBold r:id="rId3" w:fontKey="{30BB076B-485A-0142-846C-04B80B1FEB8E}"/>
    <w:embedItalic r:id="rId4" w:fontKey="{265611B0-4868-D84C-A8B3-373382ADD5E2}"/>
    <w:embedBoldItalic r:id="rId5" w:fontKey="{761341AA-C22A-F04B-89CC-9870BF7571E8}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E3EEC3-5BBE-EA4A-8EB7-48828CB15536}"/>
    <w:embedBold r:id="rId8" w:fontKey="{1D1BB9E4-5FEB-244D-A7E8-3CEFA0582693}"/>
    <w:embedBoldItalic r:id="rId9" w:fontKey="{320725D7-DF3C-E145-BAB8-1A0408F403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442C7AD-6842-724A-A568-EB58EE77B316}"/>
    <w:embedBold r:id="rId11" w:fontKey="{D7233671-BE3E-4449-9732-0430C3012FD7}"/>
    <w:embedItalic r:id="rId12" w:fontKey="{5FAD19BF-C1D1-1943-855F-AB027F60F2E9}"/>
    <w:embedBoldItalic r:id="rId13" w:fontKey="{11B0BCBB-5211-9F49-B572-068931B40522}"/>
  </w:font>
  <w:font w:name="MS ????">
    <w:panose1 w:val="020B0604020202020204"/>
    <w:charset w:val="00"/>
    <w:family w:val="roman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F3AA0277-B932-F348-B805-D755E1F1C0E3}"/>
  </w:font>
  <w:font w:name="Frutiger">
    <w:altName w:val="Calibri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35B4AA7A-8796-074E-A499-4E00717575EC}"/>
    <w:embedBold r:id="rId21" w:fontKey="{70E57DD0-4D34-1143-BDFF-E651DD9FAE4E}"/>
    <w:embedItalic r:id="rId22" w:fontKey="{FF712578-6C12-924A-B07B-32FCFEC75556}"/>
  </w:font>
  <w:font w:name="system-ui">
    <w:altName w:val="Cambria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4" w:subsetted="1" w:fontKey="{AB1441FA-B519-C54A-A3F6-5F799A0B83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A6158" w14:textId="1C5E872F" w:rsidR="00690664" w:rsidRDefault="000A5B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Page 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bCs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separate"/>
    </w:r>
    <w:r w:rsidR="00447499">
      <w:rPr>
        <w:rFonts w:ascii="Calibri" w:eastAsia="Calibri" w:hAnsi="Calibri" w:cs="Calibri"/>
        <w:b/>
        <w:bCs/>
        <w:noProof/>
        <w:color w:val="000000"/>
        <w:sz w:val="16"/>
        <w:szCs w:val="16"/>
      </w:rPr>
      <w:t>2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of 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bCs/>
        <w:color w:val="000000"/>
        <w:sz w:val="16"/>
        <w:szCs w:val="16"/>
      </w:rPr>
      <w:instrText>NUMPAGES</w:instrTex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separate"/>
    </w:r>
    <w:r w:rsidR="00447499">
      <w:rPr>
        <w:rFonts w:ascii="Calibri" w:eastAsia="Calibri" w:hAnsi="Calibri" w:cs="Calibri"/>
        <w:b/>
        <w:bCs/>
        <w:noProof/>
        <w:color w:val="000000"/>
        <w:sz w:val="16"/>
        <w:szCs w:val="16"/>
      </w:rPr>
      <w:t>3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end"/>
    </w:r>
  </w:p>
  <w:p w14:paraId="06D5586B" w14:textId="77777777" w:rsidR="00690664" w:rsidRDefault="006906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EBA1A" w14:textId="77777777" w:rsidR="00493B63" w:rsidRDefault="00493B63">
      <w:r>
        <w:separator/>
      </w:r>
    </w:p>
  </w:footnote>
  <w:footnote w:type="continuationSeparator" w:id="0">
    <w:p w14:paraId="1BDB2D03" w14:textId="77777777" w:rsidR="00493B63" w:rsidRDefault="00493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98ED8" w14:textId="77777777" w:rsidR="00690664" w:rsidRDefault="006906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1418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2CB5" w14:textId="77777777" w:rsidR="00690664" w:rsidRDefault="000A5B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1418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65FF1A7" wp14:editId="59C686C2">
          <wp:extent cx="7556611" cy="175260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611" cy="17526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5DF"/>
    <w:multiLevelType w:val="multilevel"/>
    <w:tmpl w:val="639A874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43305B"/>
    <w:multiLevelType w:val="multilevel"/>
    <w:tmpl w:val="B5AC2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BE49F4"/>
    <w:multiLevelType w:val="multilevel"/>
    <w:tmpl w:val="CEC4D9EC"/>
    <w:lvl w:ilvl="0">
      <w:start w:val="1"/>
      <w:numFmt w:val="bullet"/>
      <w:pStyle w:val="NumberedHeading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NumberedLis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8219956">
    <w:abstractNumId w:val="0"/>
  </w:num>
  <w:num w:numId="2" w16cid:durableId="568421529">
    <w:abstractNumId w:val="2"/>
  </w:num>
  <w:num w:numId="3" w16cid:durableId="1920481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664"/>
    <w:rsid w:val="00004050"/>
    <w:rsid w:val="00050BF9"/>
    <w:rsid w:val="000A5B68"/>
    <w:rsid w:val="000F1083"/>
    <w:rsid w:val="001913BE"/>
    <w:rsid w:val="00237C1C"/>
    <w:rsid w:val="0029112C"/>
    <w:rsid w:val="002D07CE"/>
    <w:rsid w:val="002D5E2D"/>
    <w:rsid w:val="003026C6"/>
    <w:rsid w:val="0032453E"/>
    <w:rsid w:val="00345ACF"/>
    <w:rsid w:val="00447499"/>
    <w:rsid w:val="00493B63"/>
    <w:rsid w:val="004C10BF"/>
    <w:rsid w:val="00514883"/>
    <w:rsid w:val="005541F7"/>
    <w:rsid w:val="005B1385"/>
    <w:rsid w:val="005C7698"/>
    <w:rsid w:val="005F4908"/>
    <w:rsid w:val="00600885"/>
    <w:rsid w:val="00604B08"/>
    <w:rsid w:val="00615DFD"/>
    <w:rsid w:val="006309D3"/>
    <w:rsid w:val="0065321D"/>
    <w:rsid w:val="00690664"/>
    <w:rsid w:val="006A1740"/>
    <w:rsid w:val="006C398E"/>
    <w:rsid w:val="00757C02"/>
    <w:rsid w:val="007600E8"/>
    <w:rsid w:val="00770EFE"/>
    <w:rsid w:val="00776A57"/>
    <w:rsid w:val="00783537"/>
    <w:rsid w:val="00796C2D"/>
    <w:rsid w:val="007F2C9F"/>
    <w:rsid w:val="008051EA"/>
    <w:rsid w:val="00816B8D"/>
    <w:rsid w:val="008F1FCA"/>
    <w:rsid w:val="00903767"/>
    <w:rsid w:val="009058D0"/>
    <w:rsid w:val="00914762"/>
    <w:rsid w:val="009B4F52"/>
    <w:rsid w:val="00A97829"/>
    <w:rsid w:val="00AC0C53"/>
    <w:rsid w:val="00AC3127"/>
    <w:rsid w:val="00AD2C4C"/>
    <w:rsid w:val="00AE45DF"/>
    <w:rsid w:val="00BA417C"/>
    <w:rsid w:val="00C3353D"/>
    <w:rsid w:val="00C33F6E"/>
    <w:rsid w:val="00C357CB"/>
    <w:rsid w:val="00CB17C1"/>
    <w:rsid w:val="00D135E1"/>
    <w:rsid w:val="00D44333"/>
    <w:rsid w:val="00D51233"/>
    <w:rsid w:val="00DF0840"/>
    <w:rsid w:val="00E5264C"/>
    <w:rsid w:val="00E97F2B"/>
    <w:rsid w:val="00F1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8E719"/>
  <w15:docId w15:val="{4B7AFB18-0C5F-EE41-A376-3112E89A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26481"/>
    <w:pPr>
      <w:spacing w:before="240" w:after="60"/>
      <w:outlineLvl w:val="6"/>
    </w:pPr>
    <w:rPr>
      <w:rFonts w:ascii="Calibri" w:eastAsia="Calibri" w:hAnsi="Calibri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26481"/>
    <w:pPr>
      <w:spacing w:before="240" w:after="60"/>
      <w:outlineLvl w:val="7"/>
    </w:pPr>
    <w:rPr>
      <w:rFonts w:ascii="Calibri" w:eastAsia="Calibri" w:hAnsi="Calibri"/>
      <w:i/>
      <w:iCs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26481"/>
    <w:pPr>
      <w:spacing w:before="240" w:after="60"/>
      <w:outlineLvl w:val="8"/>
    </w:pPr>
    <w:rPr>
      <w:rFonts w:ascii="Cambria" w:eastAsia="MS ????" w:hAnsi="Cambria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726481"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26481"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6481"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26481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26481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26481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26481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26481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26481"/>
    <w:rPr>
      <w:rFonts w:ascii="Cambria" w:eastAsia="MS ????" w:hAnsi="Cambria" w:cs="Times New Roman"/>
    </w:rPr>
  </w:style>
  <w:style w:type="paragraph" w:styleId="BalloonText">
    <w:name w:val="Balloon Text"/>
    <w:basedOn w:val="Normal"/>
    <w:link w:val="BalloonTextChar1"/>
    <w:uiPriority w:val="99"/>
    <w:semiHidden/>
    <w:rsid w:val="00A53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E415ED"/>
    <w:rPr>
      <w:rFonts w:ascii="Lucida Grande" w:hAnsi="Lucida Grande" w:cs="Times New Roman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99"/>
    <w:locked/>
    <w:rsid w:val="00726481"/>
    <w:rPr>
      <w:rFonts w:ascii="Cambria" w:eastAsia="MS ????" w:hAnsi="Cambria" w:cs="Times New Roman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26481"/>
    <w:rPr>
      <w:rFonts w:ascii="Cambria" w:eastAsia="MS ????" w:hAnsi="Cambria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26481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726481"/>
    <w:rPr>
      <w:rFonts w:ascii="Calibri" w:hAnsi="Calibri" w:cs="Times New Roman"/>
      <w:b/>
      <w:i/>
      <w:iCs/>
    </w:rPr>
  </w:style>
  <w:style w:type="paragraph" w:styleId="NoSpacing">
    <w:name w:val="No Spacing"/>
    <w:basedOn w:val="Normal"/>
    <w:uiPriority w:val="99"/>
    <w:qFormat/>
    <w:rsid w:val="00726481"/>
    <w:rPr>
      <w:rFonts w:ascii="Calibri" w:eastAsia="Calibri" w:hAnsi="Calibri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726481"/>
    <w:pPr>
      <w:ind w:left="720"/>
      <w:contextualSpacing/>
    </w:pPr>
    <w:rPr>
      <w:rFonts w:ascii="Calibri" w:eastAsia="Calibri" w:hAnsi="Calibri"/>
      <w:lang w:val="en-US"/>
    </w:rPr>
  </w:style>
  <w:style w:type="paragraph" w:styleId="Quote">
    <w:name w:val="Quote"/>
    <w:basedOn w:val="Normal"/>
    <w:next w:val="Normal"/>
    <w:link w:val="QuoteChar"/>
    <w:uiPriority w:val="99"/>
    <w:qFormat/>
    <w:rsid w:val="00726481"/>
    <w:rPr>
      <w:rFonts w:ascii="Calibri" w:eastAsia="Calibri" w:hAnsi="Calibri"/>
      <w:i/>
      <w:lang w:val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726481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26481"/>
    <w:pPr>
      <w:ind w:left="720" w:right="720"/>
    </w:pPr>
    <w:rPr>
      <w:rFonts w:ascii="Calibri" w:eastAsia="Calibri" w:hAnsi="Calibri"/>
      <w:b/>
      <w:i/>
      <w:szCs w:val="2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26481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726481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726481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726481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726481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726481"/>
    <w:rPr>
      <w:rFonts w:ascii="Cambria" w:eastAsia="MS ????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726481"/>
    <w:pPr>
      <w:outlineLvl w:val="9"/>
    </w:pPr>
  </w:style>
  <w:style w:type="paragraph" w:styleId="Header">
    <w:name w:val="header"/>
    <w:basedOn w:val="Normal"/>
    <w:link w:val="HeaderChar"/>
    <w:uiPriority w:val="99"/>
    <w:rsid w:val="00772106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7210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72106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72106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8E026A"/>
    <w:rPr>
      <w:rFonts w:cs="Times New Roman"/>
      <w:sz w:val="16"/>
    </w:rPr>
  </w:style>
  <w:style w:type="paragraph" w:styleId="BodyText2">
    <w:name w:val="Body Text 2"/>
    <w:basedOn w:val="Normal"/>
    <w:link w:val="BodyText2Char"/>
    <w:uiPriority w:val="99"/>
    <w:semiHidden/>
    <w:rsid w:val="008E026A"/>
    <w:pPr>
      <w:spacing w:after="120" w:line="480" w:lineRule="auto"/>
    </w:pPr>
    <w:rPr>
      <w:rFonts w:ascii="Calibri" w:eastAsia="Calibri" w:hAnsi="Calibri"/>
      <w:sz w:val="22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E026A"/>
    <w:rPr>
      <w:rFonts w:ascii="Calibri" w:hAnsi="Calibri" w:cs="Times New Roman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rsid w:val="00A53ED4"/>
    <w:rPr>
      <w:rFonts w:ascii="Calibri" w:eastAsia="Calibri" w:hAnsi="Calibri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53ED4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53E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53ED4"/>
    <w:rPr>
      <w:rFonts w:cs="Times New Roman"/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A53ED4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5C0FCC"/>
  </w:style>
  <w:style w:type="paragraph" w:styleId="DocumentMap">
    <w:name w:val="Document Map"/>
    <w:basedOn w:val="Normal"/>
    <w:link w:val="DocumentMapChar"/>
    <w:uiPriority w:val="99"/>
    <w:semiHidden/>
    <w:rsid w:val="004E349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CC45B9"/>
    <w:rPr>
      <w:rFonts w:ascii="Times New Roman" w:hAnsi="Times New Roman" w:cs="Times New Roman"/>
      <w:sz w:val="2"/>
    </w:rPr>
  </w:style>
  <w:style w:type="character" w:customStyle="1" w:styleId="il">
    <w:name w:val="il"/>
    <w:basedOn w:val="DefaultParagraphFont"/>
    <w:rsid w:val="00187A7E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B83348"/>
  </w:style>
  <w:style w:type="character" w:customStyle="1" w:styleId="DateChar">
    <w:name w:val="Date Char"/>
    <w:basedOn w:val="DefaultParagraphFont"/>
    <w:link w:val="Date"/>
    <w:uiPriority w:val="99"/>
    <w:semiHidden/>
    <w:rsid w:val="00B83348"/>
    <w:rPr>
      <w:sz w:val="24"/>
      <w:szCs w:val="24"/>
    </w:rPr>
  </w:style>
  <w:style w:type="paragraph" w:customStyle="1" w:styleId="NumberedHeading2">
    <w:name w:val="Numbered Heading 2"/>
    <w:basedOn w:val="Heading2"/>
    <w:qFormat/>
    <w:rsid w:val="006C7FA6"/>
    <w:pPr>
      <w:keepLines/>
      <w:numPr>
        <w:numId w:val="2"/>
      </w:numPr>
      <w:spacing w:after="160" w:line="259" w:lineRule="auto"/>
    </w:pPr>
    <w:rPr>
      <w:rFonts w:asciiTheme="majorHAnsi" w:eastAsiaTheme="majorEastAsia" w:hAnsiTheme="majorHAnsi" w:cstheme="majorBidi"/>
      <w:bCs w:val="0"/>
      <w:i w:val="0"/>
      <w:iCs w:val="0"/>
      <w:caps/>
      <w:sz w:val="20"/>
      <w:szCs w:val="26"/>
    </w:rPr>
  </w:style>
  <w:style w:type="paragraph" w:customStyle="1" w:styleId="NumberedList">
    <w:name w:val="Numbered List"/>
    <w:basedOn w:val="ListNumber"/>
    <w:qFormat/>
    <w:rsid w:val="006C7FA6"/>
    <w:pPr>
      <w:numPr>
        <w:ilvl w:val="1"/>
        <w:numId w:val="2"/>
      </w:numPr>
      <w:tabs>
        <w:tab w:val="num" w:pos="360"/>
      </w:tabs>
      <w:spacing w:after="90" w:line="259" w:lineRule="auto"/>
      <w:contextualSpacing w:val="0"/>
    </w:pPr>
    <w:rPr>
      <w:rFonts w:asciiTheme="minorHAnsi" w:eastAsiaTheme="minorHAnsi" w:hAnsiTheme="minorHAnsi" w:cstheme="minorBidi"/>
      <w:szCs w:val="22"/>
      <w:lang w:val="en-AU"/>
    </w:rPr>
  </w:style>
  <w:style w:type="numbering" w:customStyle="1" w:styleId="Numberedtext">
    <w:name w:val="Numbered text"/>
    <w:uiPriority w:val="99"/>
    <w:rsid w:val="006C7FA6"/>
  </w:style>
  <w:style w:type="paragraph" w:styleId="ListNumber">
    <w:name w:val="List Number"/>
    <w:basedOn w:val="Normal"/>
    <w:uiPriority w:val="99"/>
    <w:semiHidden/>
    <w:unhideWhenUsed/>
    <w:rsid w:val="006C7FA6"/>
    <w:pPr>
      <w:ind w:left="737" w:hanging="737"/>
      <w:contextualSpacing/>
    </w:pPr>
    <w:rPr>
      <w:rFonts w:ascii="Calibri" w:eastAsia="Calibri" w:hAnsi="Calibri"/>
      <w:lang w:val="en-US"/>
    </w:rPr>
  </w:style>
  <w:style w:type="paragraph" w:styleId="NormalWeb">
    <w:name w:val="Normal (Web)"/>
    <w:basedOn w:val="Normal"/>
    <w:uiPriority w:val="99"/>
    <w:semiHidden/>
    <w:unhideWhenUsed/>
    <w:rsid w:val="002B1B75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uiPriority w:val="99"/>
    <w:rsid w:val="002A2667"/>
    <w:rPr>
      <w:rFonts w:cs="Times New Roman"/>
      <w:color w:val="0000FF"/>
      <w:u w:val="single"/>
    </w:rPr>
  </w:style>
  <w:style w:type="paragraph" w:customStyle="1" w:styleId="Default">
    <w:name w:val="Default"/>
    <w:rsid w:val="002A2667"/>
    <w:pPr>
      <w:widowControl w:val="0"/>
      <w:autoSpaceDE w:val="0"/>
      <w:autoSpaceDN w:val="0"/>
      <w:adjustRightInd w:val="0"/>
    </w:pPr>
    <w:rPr>
      <w:rFonts w:ascii="Frutiger" w:hAnsi="Frutiger" w:cs="Frutiger"/>
      <w:color w:val="000000"/>
      <w:lang w:eastAsia="en-AU"/>
    </w:rPr>
  </w:style>
  <w:style w:type="table" w:styleId="TableGrid">
    <w:name w:val="Table Grid"/>
    <w:basedOn w:val="TableNormal"/>
    <w:uiPriority w:val="39"/>
    <w:locked/>
    <w:rsid w:val="002A2667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E05B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343B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table" w:customStyle="1" w:styleId="a2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4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8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9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b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c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n@anzca.edu.au" TargetMode="External"/><Relationship Id="rId13" Type="http://schemas.openxmlformats.org/officeDocument/2006/relationships/hyperlink" Target="https://asm.anzca.edu.au/wp-content/uploads/ANZCA-Image-Sourcing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tn@anzca.edu.au?subject=2023%20ANZCA%20CTN%20Strategic%20Research%20Workshop%20-%20abstract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tn@anzca.edu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aren.goulding@monash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tn@anzca.edu.a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1FhTHSks9UeuGNX4bWbmRz58sw==">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1753</Words>
  <Characters>10276</Characters>
  <Application>Microsoft Office Word</Application>
  <DocSecurity>0</DocSecurity>
  <Lines>354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gcollins</dc:creator>
  <cp:lastModifiedBy>Karen Goulding</cp:lastModifiedBy>
  <cp:revision>5</cp:revision>
  <dcterms:created xsi:type="dcterms:W3CDTF">2026-01-14T10:27:00Z</dcterms:created>
  <dcterms:modified xsi:type="dcterms:W3CDTF">2026-01-15T03:26:00Z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0x010100E81917829CD6BF4995D2A77A983B60BE</vt:lpwstr>
  </property>
  <property fmtid="{D5CDD505-2E9C-101B-9397-08002B2CF9AE}" pid="5" name="MSIP_Label_84d18e89-5e8a-4ca2-bd48-6453468d8b8c_Enabled">
    <vt:lpwstr>true</vt:lpwstr>
  </property>
  <property fmtid="{D5CDD505-2E9C-101B-9397-08002B2CF9AE}" pid="6" name="MSIP_Label_84d18e89-5e8a-4ca2-bd48-6453468d8b8c_SetDate">
    <vt:lpwstr>2025-12-04T23:51:48Z</vt:lpwstr>
  </property>
  <property fmtid="{D5CDD505-2E9C-101B-9397-08002B2CF9AE}" pid="7" name="MSIP_Label_84d18e89-5e8a-4ca2-bd48-6453468d8b8c_Method">
    <vt:lpwstr>Standard</vt:lpwstr>
  </property>
  <property fmtid="{D5CDD505-2E9C-101B-9397-08002B2CF9AE}" pid="8" name="MSIP_Label_84d18e89-5e8a-4ca2-bd48-6453468d8b8c_Name">
    <vt:lpwstr>OFFICIAL</vt:lpwstr>
  </property>
  <property fmtid="{D5CDD505-2E9C-101B-9397-08002B2CF9AE}" pid="9" name="MSIP_Label_84d18e89-5e8a-4ca2-bd48-6453468d8b8c_SiteId">
    <vt:lpwstr>686372ff-30d4-4fe7-ae86-2cba12b991df</vt:lpwstr>
  </property>
  <property fmtid="{D5CDD505-2E9C-101B-9397-08002B2CF9AE}" pid="10" name="MSIP_Label_84d18e89-5e8a-4ca2-bd48-6453468d8b8c_ActionId">
    <vt:lpwstr>3638c5a2-89fd-4a7b-9861-b78b6235ebc3</vt:lpwstr>
  </property>
  <property fmtid="{D5CDD505-2E9C-101B-9397-08002B2CF9AE}" pid="11" name="MSIP_Label_84d18e89-5e8a-4ca2-bd48-6453468d8b8c_ContentBits">
    <vt:lpwstr>0</vt:lpwstr>
  </property>
  <property fmtid="{D5CDD505-2E9C-101B-9397-08002B2CF9AE}" pid="12" name="MSIP_Label_84d18e89-5e8a-4ca2-bd48-6453468d8b8c_Tag">
    <vt:lpwstr>10, 3, 0, 1</vt:lpwstr>
  </property>
</Properties>
</file>